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23EBB" w14:textId="77777777" w:rsidR="00614528" w:rsidRPr="00F6477A" w:rsidRDefault="00614528" w:rsidP="00614528">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b/>
          <w:bCs/>
          <w:sz w:val="24"/>
        </w:rPr>
      </w:pPr>
      <w:bookmarkStart w:id="0" w:name="_GoBack"/>
      <w:bookmarkEnd w:id="0"/>
      <w:r w:rsidRPr="00F6477A">
        <w:rPr>
          <w:rFonts w:asciiTheme="majorHAnsi" w:hAnsiTheme="majorHAnsi"/>
          <w:b/>
          <w:bCs/>
          <w:sz w:val="24"/>
        </w:rPr>
        <w:t>WITHLACOOCHEE REGIONAL WATER SUPPLY AUTHORITY</w:t>
      </w:r>
    </w:p>
    <w:p w14:paraId="3B1C2193" w14:textId="77777777" w:rsidR="00F64BD9" w:rsidRDefault="00F64BD9" w:rsidP="00614528">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b/>
          <w:bCs/>
          <w:sz w:val="24"/>
        </w:rPr>
      </w:pPr>
    </w:p>
    <w:p w14:paraId="2CC20AEA" w14:textId="2B298295" w:rsidR="0031250C" w:rsidRDefault="0031250C" w:rsidP="00614528">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b/>
          <w:bCs/>
          <w:sz w:val="24"/>
        </w:rPr>
      </w:pPr>
      <w:r>
        <w:rPr>
          <w:rFonts w:asciiTheme="majorHAnsi" w:hAnsiTheme="majorHAnsi"/>
          <w:b/>
          <w:bCs/>
          <w:sz w:val="24"/>
        </w:rPr>
        <w:t>REQUEST FOR QUOTES</w:t>
      </w:r>
    </w:p>
    <w:p w14:paraId="4140DA1F" w14:textId="77777777" w:rsidR="00F64BD9" w:rsidRDefault="00F64BD9" w:rsidP="00614528">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b/>
          <w:bCs/>
          <w:sz w:val="24"/>
        </w:rPr>
      </w:pPr>
      <w:r>
        <w:rPr>
          <w:rFonts w:asciiTheme="majorHAnsi" w:hAnsiTheme="majorHAnsi"/>
          <w:b/>
          <w:bCs/>
          <w:sz w:val="24"/>
        </w:rPr>
        <w:t>INFORMATION PACKET FOR</w:t>
      </w:r>
    </w:p>
    <w:p w14:paraId="6BFB65BC" w14:textId="23AF98BE" w:rsidR="00614528" w:rsidRPr="00F6477A" w:rsidRDefault="00AD58B5" w:rsidP="00614528">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b/>
          <w:bCs/>
          <w:sz w:val="24"/>
        </w:rPr>
      </w:pPr>
      <w:r>
        <w:rPr>
          <w:rFonts w:asciiTheme="majorHAnsi" w:hAnsiTheme="majorHAnsi"/>
          <w:b/>
          <w:bCs/>
          <w:sz w:val="24"/>
        </w:rPr>
        <w:t xml:space="preserve">Irrigation Evaluation Program Phase </w:t>
      </w:r>
      <w:r w:rsidR="009B3194">
        <w:rPr>
          <w:rFonts w:asciiTheme="majorHAnsi" w:hAnsiTheme="majorHAnsi"/>
          <w:b/>
          <w:bCs/>
          <w:sz w:val="24"/>
        </w:rPr>
        <w:t>5</w:t>
      </w:r>
      <w:r w:rsidR="002A28A1">
        <w:rPr>
          <w:rFonts w:asciiTheme="majorHAnsi" w:hAnsiTheme="majorHAnsi"/>
          <w:b/>
          <w:bCs/>
          <w:sz w:val="24"/>
        </w:rPr>
        <w:t xml:space="preserve"> (</w:t>
      </w:r>
      <w:r w:rsidR="009B3194">
        <w:rPr>
          <w:rFonts w:asciiTheme="majorHAnsi" w:hAnsiTheme="majorHAnsi"/>
          <w:b/>
          <w:bCs/>
          <w:sz w:val="24"/>
        </w:rPr>
        <w:t>Q040</w:t>
      </w:r>
      <w:r w:rsidR="002A28A1">
        <w:rPr>
          <w:rFonts w:asciiTheme="majorHAnsi" w:hAnsiTheme="majorHAnsi"/>
          <w:b/>
          <w:bCs/>
          <w:sz w:val="24"/>
        </w:rPr>
        <w:t>)</w:t>
      </w:r>
    </w:p>
    <w:p w14:paraId="267ACD8B" w14:textId="08162491" w:rsidR="00614528" w:rsidRPr="00F6477A" w:rsidRDefault="001C27CE" w:rsidP="001C27CE">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b/>
          <w:bCs/>
          <w:sz w:val="24"/>
        </w:rPr>
      </w:pPr>
      <w:r>
        <w:rPr>
          <w:rFonts w:asciiTheme="majorHAnsi" w:hAnsiTheme="majorHAnsi"/>
          <w:b/>
          <w:bCs/>
          <w:sz w:val="24"/>
        </w:rPr>
        <w:t xml:space="preserve">July </w:t>
      </w:r>
      <w:r w:rsidR="009B3194">
        <w:rPr>
          <w:rFonts w:asciiTheme="majorHAnsi" w:hAnsiTheme="majorHAnsi"/>
          <w:b/>
          <w:bCs/>
          <w:sz w:val="24"/>
        </w:rPr>
        <w:t>19</w:t>
      </w:r>
      <w:r>
        <w:rPr>
          <w:rFonts w:asciiTheme="majorHAnsi" w:hAnsiTheme="majorHAnsi"/>
          <w:b/>
          <w:bCs/>
          <w:sz w:val="24"/>
        </w:rPr>
        <w:t xml:space="preserve"> – August </w:t>
      </w:r>
      <w:r w:rsidR="00BA2ACE">
        <w:rPr>
          <w:rFonts w:asciiTheme="majorHAnsi" w:hAnsiTheme="majorHAnsi"/>
          <w:b/>
          <w:bCs/>
          <w:sz w:val="24"/>
        </w:rPr>
        <w:t>20</w:t>
      </w:r>
      <w:r w:rsidR="00AD58B5">
        <w:rPr>
          <w:rFonts w:asciiTheme="majorHAnsi" w:hAnsiTheme="majorHAnsi"/>
          <w:b/>
          <w:bCs/>
          <w:sz w:val="24"/>
        </w:rPr>
        <w:t>, 201</w:t>
      </w:r>
      <w:r w:rsidR="009B3194">
        <w:rPr>
          <w:rFonts w:asciiTheme="majorHAnsi" w:hAnsiTheme="majorHAnsi"/>
          <w:b/>
          <w:bCs/>
          <w:sz w:val="24"/>
        </w:rPr>
        <w:t>8</w:t>
      </w:r>
    </w:p>
    <w:p w14:paraId="422DA7B1" w14:textId="77777777" w:rsidR="006F3B15" w:rsidRPr="00F6477A" w:rsidRDefault="006F3B15">
      <w:pPr>
        <w:rPr>
          <w:rFonts w:asciiTheme="majorHAnsi" w:hAnsiTheme="majorHAnsi"/>
          <w:bCs/>
          <w:sz w:val="24"/>
        </w:rPr>
      </w:pPr>
    </w:p>
    <w:p w14:paraId="6C871301" w14:textId="46E5503C" w:rsidR="00614528" w:rsidRPr="00F6477A" w:rsidRDefault="00614528" w:rsidP="00614528">
      <w:pPr>
        <w:jc w:val="both"/>
        <w:rPr>
          <w:rFonts w:asciiTheme="majorHAnsi" w:hAnsiTheme="majorHAnsi"/>
          <w:bCs/>
          <w:sz w:val="24"/>
        </w:rPr>
      </w:pPr>
      <w:r w:rsidRPr="00F6477A">
        <w:rPr>
          <w:rFonts w:asciiTheme="majorHAnsi" w:hAnsiTheme="majorHAnsi"/>
          <w:bCs/>
          <w:sz w:val="24"/>
        </w:rPr>
        <w:t xml:space="preserve">The Withlacoochee Regional Water Supply Authority (Authority) requests quotes from responsive and responsible bidders for a </w:t>
      </w:r>
      <w:r w:rsidRPr="00F34F42">
        <w:rPr>
          <w:rFonts w:asciiTheme="majorHAnsi" w:hAnsiTheme="majorHAnsi"/>
          <w:bCs/>
          <w:sz w:val="24"/>
        </w:rPr>
        <w:t xml:space="preserve">WRWSA Irrigation Evaluation Program, Phase </w:t>
      </w:r>
      <w:r w:rsidR="009B3194">
        <w:rPr>
          <w:rFonts w:asciiTheme="majorHAnsi" w:hAnsiTheme="majorHAnsi"/>
          <w:bCs/>
          <w:sz w:val="24"/>
        </w:rPr>
        <w:t>5</w:t>
      </w:r>
      <w:r w:rsidR="00AD58B5">
        <w:rPr>
          <w:rFonts w:asciiTheme="majorHAnsi" w:hAnsiTheme="majorHAnsi"/>
          <w:bCs/>
          <w:sz w:val="24"/>
        </w:rPr>
        <w:t xml:space="preserve"> </w:t>
      </w:r>
      <w:r w:rsidRPr="00F34F42">
        <w:rPr>
          <w:rFonts w:asciiTheme="majorHAnsi" w:hAnsiTheme="majorHAnsi"/>
          <w:bCs/>
          <w:sz w:val="24"/>
        </w:rPr>
        <w:t>—Irrigation System Evaluators.</w:t>
      </w:r>
      <w:r w:rsidRPr="00F6477A">
        <w:rPr>
          <w:rFonts w:asciiTheme="majorHAnsi" w:hAnsiTheme="majorHAnsi"/>
          <w:bCs/>
          <w:sz w:val="24"/>
        </w:rPr>
        <w:t xml:space="preserve"> The selected respondent, hereinafter same as successful bidder or Contractor, will deliver the required goods/services and render the required goods/services </w:t>
      </w:r>
      <w:r w:rsidR="00F34F42">
        <w:rPr>
          <w:rFonts w:asciiTheme="majorHAnsi" w:hAnsiTheme="majorHAnsi"/>
          <w:bCs/>
          <w:sz w:val="24"/>
        </w:rPr>
        <w:t>to</w:t>
      </w:r>
      <w:r w:rsidRPr="00F6477A">
        <w:rPr>
          <w:rFonts w:asciiTheme="majorHAnsi" w:hAnsiTheme="majorHAnsi"/>
          <w:bCs/>
          <w:sz w:val="24"/>
        </w:rPr>
        <w:t xml:space="preserve"> </w:t>
      </w:r>
      <w:r w:rsidRPr="00F34F42">
        <w:rPr>
          <w:rFonts w:asciiTheme="majorHAnsi" w:hAnsiTheme="majorHAnsi"/>
          <w:b/>
          <w:bCs/>
          <w:sz w:val="24"/>
        </w:rPr>
        <w:t>3600 W. Sovereign Path, Suite 228, Lecanto, F</w:t>
      </w:r>
      <w:r w:rsidR="00A67989" w:rsidRPr="00F34F42">
        <w:rPr>
          <w:rFonts w:asciiTheme="majorHAnsi" w:hAnsiTheme="majorHAnsi"/>
          <w:b/>
          <w:bCs/>
          <w:sz w:val="24"/>
        </w:rPr>
        <w:t>L</w:t>
      </w:r>
      <w:r w:rsidRPr="00F34F42">
        <w:rPr>
          <w:rFonts w:asciiTheme="majorHAnsi" w:hAnsiTheme="majorHAnsi"/>
          <w:b/>
          <w:bCs/>
          <w:sz w:val="24"/>
        </w:rPr>
        <w:t xml:space="preserve"> 34461</w:t>
      </w:r>
      <w:r w:rsidRPr="00F6477A">
        <w:rPr>
          <w:rFonts w:asciiTheme="majorHAnsi" w:hAnsiTheme="majorHAnsi"/>
          <w:bCs/>
          <w:sz w:val="24"/>
        </w:rPr>
        <w:t xml:space="preserve">. The terms respondent, successful bidder and Contractor will </w:t>
      </w:r>
      <w:r w:rsidR="00943E23">
        <w:rPr>
          <w:rFonts w:asciiTheme="majorHAnsi" w:hAnsiTheme="majorHAnsi"/>
          <w:bCs/>
          <w:sz w:val="24"/>
        </w:rPr>
        <w:t>be used interchangeably through</w:t>
      </w:r>
      <w:r w:rsidRPr="00F6477A">
        <w:rPr>
          <w:rFonts w:asciiTheme="majorHAnsi" w:hAnsiTheme="majorHAnsi"/>
          <w:bCs/>
          <w:sz w:val="24"/>
        </w:rPr>
        <w:t>out this RFQ.</w:t>
      </w:r>
    </w:p>
    <w:p w14:paraId="14F1082C" w14:textId="77777777" w:rsidR="00614528" w:rsidRPr="00F6477A" w:rsidRDefault="00614528">
      <w:pPr>
        <w:rPr>
          <w:rFonts w:asciiTheme="majorHAnsi" w:hAnsiTheme="majorHAnsi"/>
          <w:bCs/>
          <w:sz w:val="24"/>
        </w:rPr>
      </w:pPr>
    </w:p>
    <w:p w14:paraId="33147436" w14:textId="360BF1A0" w:rsidR="00EB0457" w:rsidRPr="00AB5329" w:rsidRDefault="00614528" w:rsidP="008F7241">
      <w:pPr>
        <w:widowControl/>
        <w:jc w:val="both"/>
        <w:rPr>
          <w:rFonts w:asciiTheme="majorHAnsi" w:hAnsiTheme="majorHAnsi"/>
          <w:bCs/>
          <w:sz w:val="24"/>
        </w:rPr>
      </w:pPr>
      <w:r w:rsidRPr="00F6477A">
        <w:rPr>
          <w:rFonts w:asciiTheme="majorHAnsi" w:hAnsiTheme="majorHAnsi"/>
          <w:b/>
          <w:bCs/>
          <w:sz w:val="24"/>
        </w:rPr>
        <w:t xml:space="preserve">Withlacoochee Regional Water Supply Authority </w:t>
      </w:r>
      <w:r w:rsidR="00A67989" w:rsidRPr="00F6477A">
        <w:rPr>
          <w:rFonts w:asciiTheme="majorHAnsi" w:hAnsiTheme="majorHAnsi"/>
          <w:b/>
          <w:bCs/>
          <w:sz w:val="24"/>
        </w:rPr>
        <w:t>will</w:t>
      </w:r>
      <w:r w:rsidRPr="00F6477A">
        <w:rPr>
          <w:rFonts w:asciiTheme="majorHAnsi" w:hAnsiTheme="majorHAnsi"/>
          <w:b/>
          <w:bCs/>
          <w:sz w:val="24"/>
        </w:rPr>
        <w:t xml:space="preserve"> receive responses no later than </w:t>
      </w:r>
      <w:r w:rsidR="000F2889">
        <w:rPr>
          <w:rFonts w:asciiTheme="majorHAnsi" w:hAnsiTheme="majorHAnsi"/>
          <w:b/>
          <w:bCs/>
          <w:sz w:val="24"/>
        </w:rPr>
        <w:t>2</w:t>
      </w:r>
      <w:r w:rsidR="008F7241">
        <w:rPr>
          <w:rFonts w:asciiTheme="majorHAnsi" w:hAnsiTheme="majorHAnsi"/>
          <w:b/>
          <w:bCs/>
          <w:sz w:val="24"/>
        </w:rPr>
        <w:t>:00 </w:t>
      </w:r>
      <w:r w:rsidR="000F2889">
        <w:rPr>
          <w:rFonts w:asciiTheme="majorHAnsi" w:hAnsiTheme="majorHAnsi"/>
          <w:b/>
          <w:bCs/>
          <w:sz w:val="24"/>
        </w:rPr>
        <w:t>p</w:t>
      </w:r>
      <w:r w:rsidRPr="00F6477A">
        <w:rPr>
          <w:rFonts w:asciiTheme="majorHAnsi" w:hAnsiTheme="majorHAnsi"/>
          <w:b/>
          <w:bCs/>
          <w:sz w:val="24"/>
        </w:rPr>
        <w:t xml:space="preserve">.m., </w:t>
      </w:r>
      <w:r w:rsidR="00BA275C">
        <w:rPr>
          <w:rFonts w:asciiTheme="majorHAnsi" w:hAnsiTheme="majorHAnsi"/>
          <w:b/>
          <w:bCs/>
          <w:sz w:val="24"/>
        </w:rPr>
        <w:t xml:space="preserve">August </w:t>
      </w:r>
      <w:r w:rsidR="000F2889">
        <w:rPr>
          <w:rFonts w:asciiTheme="majorHAnsi" w:hAnsiTheme="majorHAnsi"/>
          <w:b/>
          <w:bCs/>
          <w:sz w:val="24"/>
        </w:rPr>
        <w:t>20</w:t>
      </w:r>
      <w:r w:rsidR="00D15E56">
        <w:rPr>
          <w:rFonts w:asciiTheme="majorHAnsi" w:hAnsiTheme="majorHAnsi"/>
          <w:b/>
          <w:bCs/>
          <w:sz w:val="24"/>
        </w:rPr>
        <w:t>, 201</w:t>
      </w:r>
      <w:r w:rsidR="009B3194">
        <w:rPr>
          <w:rFonts w:asciiTheme="majorHAnsi" w:hAnsiTheme="majorHAnsi"/>
          <w:b/>
          <w:bCs/>
          <w:sz w:val="24"/>
        </w:rPr>
        <w:t>8</w:t>
      </w:r>
      <w:r w:rsidRPr="00361159">
        <w:rPr>
          <w:rFonts w:asciiTheme="majorHAnsi" w:hAnsiTheme="majorHAnsi"/>
          <w:b/>
          <w:bCs/>
          <w:sz w:val="24"/>
        </w:rPr>
        <w:t>.</w:t>
      </w:r>
      <w:r w:rsidRPr="00F6477A">
        <w:rPr>
          <w:rFonts w:asciiTheme="majorHAnsi" w:hAnsiTheme="majorHAnsi"/>
          <w:b/>
          <w:bCs/>
          <w:sz w:val="24"/>
        </w:rPr>
        <w:t xml:space="preserve"> </w:t>
      </w:r>
      <w:r w:rsidR="00AB5329">
        <w:rPr>
          <w:rFonts w:ascii="Calibri" w:eastAsiaTheme="minorEastAsia" w:hAnsi="Calibri" w:cs="Calibri"/>
          <w:sz w:val="24"/>
        </w:rPr>
        <w:t>Firms desiring to provide these professional services to the</w:t>
      </w:r>
      <w:r w:rsidR="008F7241">
        <w:rPr>
          <w:rFonts w:ascii="Calibri" w:eastAsiaTheme="minorEastAsia" w:hAnsi="Calibri" w:cs="Calibri"/>
          <w:sz w:val="24"/>
        </w:rPr>
        <w:t xml:space="preserve"> </w:t>
      </w:r>
      <w:r w:rsidR="00AB5329">
        <w:rPr>
          <w:rFonts w:ascii="Calibri" w:eastAsiaTheme="minorEastAsia" w:hAnsi="Calibri" w:cs="Calibri"/>
          <w:sz w:val="24"/>
        </w:rPr>
        <w:t>Authority must submit six (6) paper copies, and six (6) electronic PDF copies of their RFQ in</w:t>
      </w:r>
      <w:r w:rsidR="008F7241">
        <w:rPr>
          <w:rFonts w:ascii="Calibri" w:eastAsiaTheme="minorEastAsia" w:hAnsi="Calibri" w:cs="Calibri"/>
          <w:sz w:val="24"/>
        </w:rPr>
        <w:t xml:space="preserve"> </w:t>
      </w:r>
      <w:r w:rsidR="00AB5329">
        <w:rPr>
          <w:rFonts w:ascii="Calibri" w:eastAsiaTheme="minorEastAsia" w:hAnsi="Calibri" w:cs="Calibri"/>
          <w:sz w:val="24"/>
        </w:rPr>
        <w:t>accordance with the requirements contained in the information packet</w:t>
      </w:r>
      <w:r w:rsidR="00AB5329" w:rsidRPr="00AB5329">
        <w:rPr>
          <w:rFonts w:ascii="Calibri" w:eastAsiaTheme="minorEastAsia" w:hAnsi="Calibri" w:cs="Calibri"/>
          <w:sz w:val="24"/>
        </w:rPr>
        <w:t xml:space="preserve">.  </w:t>
      </w:r>
      <w:r w:rsidRPr="00AB5329">
        <w:rPr>
          <w:rFonts w:asciiTheme="majorHAnsi" w:hAnsiTheme="majorHAnsi"/>
          <w:bCs/>
          <w:sz w:val="24"/>
        </w:rPr>
        <w:t>You may mail or deliver your responses to</w:t>
      </w:r>
      <w:r w:rsidR="00EB0457" w:rsidRPr="00AB5329">
        <w:rPr>
          <w:rFonts w:asciiTheme="majorHAnsi" w:hAnsiTheme="majorHAnsi"/>
          <w:bCs/>
          <w:sz w:val="24"/>
        </w:rPr>
        <w:t>:</w:t>
      </w:r>
    </w:p>
    <w:p w14:paraId="5D3A99F9" w14:textId="77777777" w:rsidR="00BA275C" w:rsidRDefault="00BA275C" w:rsidP="009B2C5D">
      <w:pPr>
        <w:jc w:val="both"/>
        <w:rPr>
          <w:rFonts w:asciiTheme="majorHAnsi" w:hAnsiTheme="majorHAnsi"/>
          <w:b/>
          <w:bCs/>
          <w:sz w:val="24"/>
        </w:rPr>
      </w:pPr>
    </w:p>
    <w:p w14:paraId="59DA3B1C" w14:textId="42201C78" w:rsidR="00EB0457" w:rsidRDefault="00BA275C" w:rsidP="00EB0457">
      <w:pPr>
        <w:jc w:val="center"/>
        <w:rPr>
          <w:rFonts w:asciiTheme="majorHAnsi" w:hAnsiTheme="majorHAnsi"/>
          <w:b/>
          <w:bCs/>
          <w:sz w:val="24"/>
        </w:rPr>
      </w:pPr>
      <w:r>
        <w:rPr>
          <w:rFonts w:asciiTheme="majorHAnsi" w:hAnsiTheme="majorHAnsi"/>
          <w:b/>
          <w:bCs/>
          <w:sz w:val="24"/>
        </w:rPr>
        <w:t>C. LuAnne Stout</w:t>
      </w:r>
      <w:r w:rsidR="00614528" w:rsidRPr="00F6477A">
        <w:rPr>
          <w:rFonts w:asciiTheme="majorHAnsi" w:hAnsiTheme="majorHAnsi"/>
          <w:b/>
          <w:bCs/>
          <w:sz w:val="24"/>
        </w:rPr>
        <w:t xml:space="preserve">, </w:t>
      </w:r>
      <w:r w:rsidR="00AB7E1E" w:rsidRPr="00F6477A">
        <w:rPr>
          <w:rFonts w:asciiTheme="majorHAnsi" w:hAnsiTheme="majorHAnsi"/>
          <w:b/>
          <w:bCs/>
          <w:sz w:val="24"/>
        </w:rPr>
        <w:t xml:space="preserve">WRWSA </w:t>
      </w:r>
      <w:r w:rsidR="008F7241">
        <w:rPr>
          <w:rFonts w:asciiTheme="majorHAnsi" w:hAnsiTheme="majorHAnsi"/>
          <w:b/>
          <w:bCs/>
          <w:sz w:val="24"/>
        </w:rPr>
        <w:t>Administrative Assistant</w:t>
      </w:r>
    </w:p>
    <w:p w14:paraId="28B13F76" w14:textId="77777777" w:rsidR="00EB0457" w:rsidRDefault="00614528" w:rsidP="00EB0457">
      <w:pPr>
        <w:jc w:val="center"/>
        <w:rPr>
          <w:rFonts w:asciiTheme="majorHAnsi" w:hAnsiTheme="majorHAnsi"/>
          <w:b/>
          <w:bCs/>
          <w:sz w:val="24"/>
        </w:rPr>
      </w:pPr>
      <w:r w:rsidRPr="00F6477A">
        <w:rPr>
          <w:rFonts w:asciiTheme="majorHAnsi" w:hAnsiTheme="majorHAnsi"/>
          <w:b/>
          <w:bCs/>
          <w:sz w:val="24"/>
        </w:rPr>
        <w:t xml:space="preserve">3600 W. Sovereign Path, Suite 228, </w:t>
      </w:r>
    </w:p>
    <w:p w14:paraId="7DD34EBB" w14:textId="08B5DB5C" w:rsidR="00614528" w:rsidRPr="00F6477A" w:rsidRDefault="00614528" w:rsidP="00EB0457">
      <w:pPr>
        <w:jc w:val="center"/>
        <w:rPr>
          <w:rFonts w:asciiTheme="majorHAnsi" w:hAnsiTheme="majorHAnsi"/>
          <w:b/>
          <w:bCs/>
          <w:sz w:val="24"/>
        </w:rPr>
      </w:pPr>
      <w:r w:rsidRPr="00F6477A">
        <w:rPr>
          <w:rFonts w:asciiTheme="majorHAnsi" w:hAnsiTheme="majorHAnsi"/>
          <w:b/>
          <w:bCs/>
          <w:sz w:val="24"/>
        </w:rPr>
        <w:t>Lecanto, F</w:t>
      </w:r>
      <w:r w:rsidR="008F7241">
        <w:rPr>
          <w:rFonts w:asciiTheme="majorHAnsi" w:hAnsiTheme="majorHAnsi"/>
          <w:b/>
          <w:bCs/>
          <w:sz w:val="24"/>
        </w:rPr>
        <w:t xml:space="preserve">L  </w:t>
      </w:r>
      <w:r w:rsidRPr="00F6477A">
        <w:rPr>
          <w:rFonts w:asciiTheme="majorHAnsi" w:hAnsiTheme="majorHAnsi"/>
          <w:b/>
          <w:bCs/>
          <w:sz w:val="24"/>
        </w:rPr>
        <w:t>34461.</w:t>
      </w:r>
    </w:p>
    <w:p w14:paraId="2E805877" w14:textId="77777777" w:rsidR="00614528" w:rsidRPr="00F6477A" w:rsidRDefault="00614528" w:rsidP="009B2C5D">
      <w:pPr>
        <w:jc w:val="both"/>
        <w:rPr>
          <w:rFonts w:asciiTheme="majorHAnsi" w:hAnsiTheme="majorHAnsi"/>
          <w:b/>
          <w:bCs/>
          <w:sz w:val="24"/>
        </w:rPr>
      </w:pPr>
    </w:p>
    <w:p w14:paraId="0CCEA2E1" w14:textId="61461180" w:rsidR="00614528" w:rsidRPr="00F6477A" w:rsidRDefault="00614528" w:rsidP="009B2C5D">
      <w:pPr>
        <w:jc w:val="both"/>
        <w:rPr>
          <w:rFonts w:asciiTheme="majorHAnsi" w:hAnsiTheme="majorHAnsi"/>
          <w:bCs/>
          <w:sz w:val="24"/>
        </w:rPr>
      </w:pPr>
      <w:r w:rsidRPr="00F6477A">
        <w:rPr>
          <w:rFonts w:asciiTheme="majorHAnsi" w:hAnsiTheme="majorHAnsi"/>
          <w:bCs/>
          <w:sz w:val="24"/>
        </w:rPr>
        <w:t>Having a service office in the State of Florida is a prerequisite for submitting a quote. Each bidder must provide both the physical addre</w:t>
      </w:r>
      <w:r w:rsidR="00BA275C">
        <w:rPr>
          <w:rFonts w:asciiTheme="majorHAnsi" w:hAnsiTheme="majorHAnsi"/>
          <w:bCs/>
          <w:sz w:val="24"/>
        </w:rPr>
        <w:t>ss (not just a P.O. Box Number)</w:t>
      </w:r>
      <w:r w:rsidRPr="00F6477A">
        <w:rPr>
          <w:rFonts w:asciiTheme="majorHAnsi" w:hAnsiTheme="majorHAnsi"/>
          <w:bCs/>
          <w:sz w:val="24"/>
        </w:rPr>
        <w:t xml:space="preserve"> and the telephone number of their office or a service office located in Florida with their quote response. At the time of submitting a quote response, the Authority requires that the bidder be registered to do business in the State of Florida in accordance with Section 607.0505</w:t>
      </w:r>
      <w:r w:rsidR="004658A8">
        <w:rPr>
          <w:rFonts w:asciiTheme="majorHAnsi" w:hAnsiTheme="majorHAnsi"/>
          <w:bCs/>
          <w:sz w:val="24"/>
        </w:rPr>
        <w:t>,</w:t>
      </w:r>
      <w:r w:rsidRPr="00F6477A">
        <w:rPr>
          <w:rFonts w:asciiTheme="majorHAnsi" w:hAnsiTheme="majorHAnsi"/>
          <w:bCs/>
          <w:sz w:val="24"/>
        </w:rPr>
        <w:t xml:space="preserve"> Florida Statutes.</w:t>
      </w:r>
    </w:p>
    <w:p w14:paraId="6E4B3673" w14:textId="77777777" w:rsidR="00614528" w:rsidRPr="00F6477A" w:rsidRDefault="00614528" w:rsidP="009B2C5D">
      <w:pPr>
        <w:jc w:val="both"/>
        <w:rPr>
          <w:rFonts w:asciiTheme="majorHAnsi" w:hAnsiTheme="majorHAnsi"/>
          <w:bCs/>
          <w:sz w:val="24"/>
        </w:rPr>
      </w:pPr>
    </w:p>
    <w:p w14:paraId="48EA489D" w14:textId="77777777" w:rsidR="00F34F42" w:rsidRDefault="00614528" w:rsidP="00F34F42">
      <w:pPr>
        <w:jc w:val="center"/>
        <w:rPr>
          <w:rFonts w:asciiTheme="majorHAnsi" w:hAnsiTheme="majorHAnsi"/>
          <w:bCs/>
          <w:color w:val="FF0000"/>
          <w:sz w:val="24"/>
        </w:rPr>
      </w:pPr>
      <w:r w:rsidRPr="00E13EAA">
        <w:rPr>
          <w:rFonts w:asciiTheme="majorHAnsi" w:hAnsiTheme="majorHAnsi"/>
          <w:bCs/>
          <w:color w:val="FF0000"/>
          <w:sz w:val="24"/>
        </w:rPr>
        <w:t>Awa</w:t>
      </w:r>
      <w:r w:rsidR="004809EB" w:rsidRPr="00E13EAA">
        <w:rPr>
          <w:rFonts w:asciiTheme="majorHAnsi" w:hAnsiTheme="majorHAnsi"/>
          <w:bCs/>
          <w:color w:val="FF0000"/>
          <w:sz w:val="24"/>
        </w:rPr>
        <w:t>rd for this Quote cannot exceed:</w:t>
      </w:r>
      <w:r w:rsidR="00E13EAA" w:rsidRPr="00E13EAA">
        <w:rPr>
          <w:rFonts w:asciiTheme="majorHAnsi" w:hAnsiTheme="majorHAnsi"/>
          <w:bCs/>
          <w:color w:val="FF0000"/>
          <w:sz w:val="24"/>
        </w:rPr>
        <w:t xml:space="preserve"> </w:t>
      </w:r>
    </w:p>
    <w:p w14:paraId="5674DA21" w14:textId="4ACC1723" w:rsidR="00614528" w:rsidRPr="00E13EAA" w:rsidRDefault="00717C1D" w:rsidP="00F34F42">
      <w:pPr>
        <w:jc w:val="center"/>
        <w:rPr>
          <w:rFonts w:asciiTheme="majorHAnsi" w:hAnsiTheme="majorHAnsi"/>
          <w:bCs/>
          <w:color w:val="FF0000"/>
          <w:sz w:val="24"/>
        </w:rPr>
      </w:pPr>
      <w:r>
        <w:rPr>
          <w:rFonts w:asciiTheme="majorHAnsi" w:hAnsiTheme="majorHAnsi"/>
          <w:bCs/>
          <w:color w:val="FF0000"/>
          <w:sz w:val="24"/>
        </w:rPr>
        <w:t xml:space="preserve">One hundred </w:t>
      </w:r>
      <w:r w:rsidR="004658A8">
        <w:rPr>
          <w:rFonts w:asciiTheme="majorHAnsi" w:hAnsiTheme="majorHAnsi"/>
          <w:bCs/>
          <w:color w:val="FF0000"/>
          <w:sz w:val="24"/>
        </w:rPr>
        <w:t>twenty-five</w:t>
      </w:r>
      <w:r>
        <w:rPr>
          <w:rFonts w:asciiTheme="majorHAnsi" w:hAnsiTheme="majorHAnsi"/>
          <w:bCs/>
          <w:color w:val="FF0000"/>
          <w:sz w:val="24"/>
        </w:rPr>
        <w:t xml:space="preserve"> thousand eight hundred and forty</w:t>
      </w:r>
      <w:r w:rsidR="00E700DF" w:rsidRPr="00E13EAA">
        <w:rPr>
          <w:rFonts w:asciiTheme="majorHAnsi" w:hAnsiTheme="majorHAnsi"/>
          <w:bCs/>
          <w:color w:val="FF0000"/>
          <w:sz w:val="24"/>
        </w:rPr>
        <w:t xml:space="preserve"> </w:t>
      </w:r>
      <w:r w:rsidR="00136114">
        <w:rPr>
          <w:rFonts w:asciiTheme="majorHAnsi" w:hAnsiTheme="majorHAnsi"/>
          <w:bCs/>
          <w:color w:val="FF0000"/>
          <w:sz w:val="24"/>
        </w:rPr>
        <w:t>d</w:t>
      </w:r>
      <w:r w:rsidR="00E700DF" w:rsidRPr="00E13EAA">
        <w:rPr>
          <w:rFonts w:asciiTheme="majorHAnsi" w:hAnsiTheme="majorHAnsi"/>
          <w:bCs/>
          <w:color w:val="FF0000"/>
          <w:sz w:val="24"/>
        </w:rPr>
        <w:t>ollars ($</w:t>
      </w:r>
      <w:r>
        <w:rPr>
          <w:rFonts w:asciiTheme="majorHAnsi" w:hAnsiTheme="majorHAnsi"/>
          <w:bCs/>
          <w:color w:val="FF0000"/>
          <w:sz w:val="24"/>
        </w:rPr>
        <w:t>1</w:t>
      </w:r>
      <w:r w:rsidR="004658A8">
        <w:rPr>
          <w:rFonts w:asciiTheme="majorHAnsi" w:hAnsiTheme="majorHAnsi"/>
          <w:bCs/>
          <w:color w:val="FF0000"/>
          <w:sz w:val="24"/>
        </w:rPr>
        <w:t>25,000</w:t>
      </w:r>
      <w:r w:rsidR="00D15E56">
        <w:rPr>
          <w:rFonts w:asciiTheme="majorHAnsi" w:hAnsiTheme="majorHAnsi"/>
          <w:bCs/>
          <w:color w:val="FF0000"/>
          <w:sz w:val="24"/>
        </w:rPr>
        <w:t>.00</w:t>
      </w:r>
      <w:r>
        <w:rPr>
          <w:rFonts w:asciiTheme="majorHAnsi" w:hAnsiTheme="majorHAnsi"/>
          <w:bCs/>
          <w:color w:val="FF0000"/>
          <w:sz w:val="24"/>
        </w:rPr>
        <w:t>)</w:t>
      </w:r>
    </w:p>
    <w:p w14:paraId="5BE103AC" w14:textId="77777777" w:rsidR="00E700DF" w:rsidRPr="00F6477A" w:rsidRDefault="00E700DF" w:rsidP="009B2C5D">
      <w:pPr>
        <w:jc w:val="both"/>
        <w:rPr>
          <w:rFonts w:asciiTheme="majorHAnsi" w:hAnsiTheme="majorHAnsi"/>
          <w:bCs/>
          <w:color w:val="FF0000"/>
          <w:sz w:val="24"/>
        </w:rPr>
      </w:pPr>
    </w:p>
    <w:p w14:paraId="6256B599" w14:textId="2C0EC75E" w:rsidR="00E700DF" w:rsidRPr="00F6477A" w:rsidRDefault="00E700DF" w:rsidP="009B2C5D">
      <w:pPr>
        <w:jc w:val="both"/>
        <w:rPr>
          <w:rFonts w:asciiTheme="majorHAnsi" w:hAnsiTheme="majorHAnsi"/>
          <w:bCs/>
          <w:sz w:val="24"/>
        </w:rPr>
      </w:pPr>
      <w:r w:rsidRPr="00F6477A">
        <w:rPr>
          <w:rFonts w:asciiTheme="majorHAnsi" w:hAnsiTheme="majorHAnsi"/>
          <w:bCs/>
          <w:sz w:val="24"/>
        </w:rPr>
        <w:t xml:space="preserve">All technical questions relating to this quote should be submitted </w:t>
      </w:r>
      <w:r w:rsidR="00BA275C" w:rsidRPr="00F6477A">
        <w:rPr>
          <w:rFonts w:asciiTheme="majorHAnsi" w:hAnsiTheme="majorHAnsi"/>
          <w:bCs/>
          <w:sz w:val="24"/>
        </w:rPr>
        <w:t xml:space="preserve">via email </w:t>
      </w:r>
      <w:r w:rsidRPr="00F6477A">
        <w:rPr>
          <w:rFonts w:asciiTheme="majorHAnsi" w:hAnsiTheme="majorHAnsi"/>
          <w:bCs/>
          <w:sz w:val="24"/>
        </w:rPr>
        <w:t xml:space="preserve">to:  </w:t>
      </w:r>
      <w:r w:rsidR="00BA275C">
        <w:rPr>
          <w:rFonts w:asciiTheme="majorHAnsi" w:hAnsiTheme="majorHAnsi"/>
          <w:bCs/>
          <w:sz w:val="24"/>
        </w:rPr>
        <w:t>C. LuAnne Stout</w:t>
      </w:r>
      <w:r w:rsidRPr="00F6477A">
        <w:rPr>
          <w:rFonts w:asciiTheme="majorHAnsi" w:hAnsiTheme="majorHAnsi"/>
          <w:bCs/>
          <w:sz w:val="24"/>
        </w:rPr>
        <w:t xml:space="preserve"> at </w:t>
      </w:r>
      <w:hyperlink r:id="rId9" w:history="1">
        <w:r w:rsidR="00BA275C" w:rsidRPr="00B846A6">
          <w:rPr>
            <w:rStyle w:val="Hyperlink"/>
            <w:rFonts w:asciiTheme="majorHAnsi" w:hAnsiTheme="majorHAnsi"/>
            <w:bCs/>
            <w:sz w:val="24"/>
          </w:rPr>
          <w:t>lstout@wrwsa.org</w:t>
        </w:r>
      </w:hyperlink>
      <w:r w:rsidRPr="00F6477A">
        <w:rPr>
          <w:rFonts w:asciiTheme="majorHAnsi" w:hAnsiTheme="majorHAnsi"/>
          <w:bCs/>
          <w:sz w:val="24"/>
        </w:rPr>
        <w:t xml:space="preserve"> or fax to (352) 527-579</w:t>
      </w:r>
      <w:r w:rsidR="00A67989" w:rsidRPr="00F6477A">
        <w:rPr>
          <w:rFonts w:asciiTheme="majorHAnsi" w:hAnsiTheme="majorHAnsi"/>
          <w:bCs/>
          <w:sz w:val="24"/>
        </w:rPr>
        <w:t>7</w:t>
      </w:r>
      <w:r w:rsidRPr="00F6477A">
        <w:rPr>
          <w:rFonts w:asciiTheme="majorHAnsi" w:hAnsiTheme="majorHAnsi"/>
          <w:bCs/>
          <w:sz w:val="24"/>
        </w:rPr>
        <w:t>.</w:t>
      </w:r>
    </w:p>
    <w:p w14:paraId="33819FCD" w14:textId="77777777" w:rsidR="00E700DF" w:rsidRPr="00F6477A" w:rsidRDefault="00E700DF">
      <w:pPr>
        <w:rPr>
          <w:rFonts w:asciiTheme="majorHAnsi" w:hAnsiTheme="majorHAnsi"/>
          <w:bCs/>
          <w:sz w:val="24"/>
        </w:rPr>
      </w:pPr>
    </w:p>
    <w:p w14:paraId="0EDC408F" w14:textId="77777777" w:rsidR="00E700DF" w:rsidRPr="00F6477A" w:rsidRDefault="00E700DF">
      <w:pPr>
        <w:widowControl/>
        <w:autoSpaceDE/>
        <w:autoSpaceDN/>
        <w:adjustRightInd/>
        <w:rPr>
          <w:rFonts w:asciiTheme="majorHAnsi" w:hAnsiTheme="majorHAnsi"/>
          <w:bCs/>
          <w:sz w:val="24"/>
        </w:rPr>
      </w:pPr>
      <w:r w:rsidRPr="00F6477A">
        <w:rPr>
          <w:rFonts w:asciiTheme="majorHAnsi" w:hAnsiTheme="majorHAnsi"/>
          <w:bCs/>
          <w:sz w:val="24"/>
        </w:rPr>
        <w:br w:type="page"/>
      </w:r>
    </w:p>
    <w:p w14:paraId="1B529C00" w14:textId="77777777" w:rsidR="003846A0" w:rsidRPr="00F6477A" w:rsidRDefault="003846A0" w:rsidP="00DE6B7A">
      <w:pPr>
        <w:jc w:val="center"/>
        <w:rPr>
          <w:rFonts w:asciiTheme="majorHAnsi" w:hAnsiTheme="majorHAnsi"/>
          <w:b/>
          <w:bCs/>
          <w:sz w:val="24"/>
        </w:rPr>
      </w:pPr>
      <w:r w:rsidRPr="00F6477A">
        <w:rPr>
          <w:rFonts w:asciiTheme="majorHAnsi" w:hAnsiTheme="majorHAnsi"/>
          <w:b/>
          <w:bCs/>
          <w:sz w:val="24"/>
        </w:rPr>
        <w:lastRenderedPageBreak/>
        <w:t>General Conditions, Scope and Specifications</w:t>
      </w:r>
    </w:p>
    <w:p w14:paraId="32A5738F" w14:textId="4B376F23" w:rsidR="00E700DF" w:rsidRPr="00F6477A" w:rsidRDefault="00E700DF" w:rsidP="00DE6B7A">
      <w:pPr>
        <w:jc w:val="center"/>
        <w:rPr>
          <w:rFonts w:asciiTheme="majorHAnsi" w:hAnsiTheme="majorHAnsi"/>
          <w:b/>
          <w:bCs/>
          <w:sz w:val="24"/>
        </w:rPr>
      </w:pPr>
      <w:r w:rsidRPr="00F6477A">
        <w:rPr>
          <w:rFonts w:asciiTheme="majorHAnsi" w:hAnsiTheme="majorHAnsi"/>
          <w:b/>
          <w:bCs/>
          <w:sz w:val="24"/>
        </w:rPr>
        <w:t>Table of Contents</w:t>
      </w:r>
    </w:p>
    <w:p w14:paraId="104F04FA" w14:textId="77777777" w:rsidR="00E700DF" w:rsidRPr="00F6477A" w:rsidRDefault="00E700DF">
      <w:pPr>
        <w:rPr>
          <w:rFonts w:asciiTheme="majorHAnsi" w:hAnsiTheme="majorHAnsi"/>
          <w:bCs/>
          <w:sz w:val="24"/>
        </w:rPr>
      </w:pPr>
    </w:p>
    <w:p w14:paraId="0E801BCD" w14:textId="77777777" w:rsidR="00E700DF" w:rsidRPr="00F3356E" w:rsidRDefault="00E700DF">
      <w:pPr>
        <w:rPr>
          <w:rFonts w:asciiTheme="majorHAnsi" w:hAnsiTheme="majorHAnsi"/>
          <w:bCs/>
          <w:sz w:val="22"/>
          <w:szCs w:val="22"/>
        </w:rPr>
      </w:pPr>
    </w:p>
    <w:tbl>
      <w:tblPr>
        <w:tblStyle w:val="TableGrid"/>
        <w:tblW w:w="0" w:type="auto"/>
        <w:tblInd w:w="720" w:type="dxa"/>
        <w:tblLook w:val="04A0" w:firstRow="1" w:lastRow="0" w:firstColumn="1" w:lastColumn="0" w:noHBand="0" w:noVBand="1"/>
      </w:tblPr>
      <w:tblGrid>
        <w:gridCol w:w="6318"/>
        <w:gridCol w:w="2538"/>
      </w:tblGrid>
      <w:tr w:rsidR="00361159" w:rsidRPr="00361159" w14:paraId="639F958B" w14:textId="77777777" w:rsidTr="0014393A">
        <w:trPr>
          <w:tblHeader/>
        </w:trPr>
        <w:tc>
          <w:tcPr>
            <w:tcW w:w="6318" w:type="dxa"/>
            <w:tcBorders>
              <w:top w:val="nil"/>
              <w:left w:val="nil"/>
              <w:bottom w:val="single" w:sz="18" w:space="0" w:color="auto"/>
              <w:right w:val="nil"/>
            </w:tcBorders>
          </w:tcPr>
          <w:p w14:paraId="4FA29C89" w14:textId="7C38D3D4" w:rsidR="00361159" w:rsidRPr="00361159" w:rsidRDefault="00361159" w:rsidP="00361159">
            <w:pPr>
              <w:pStyle w:val="ListParagraph"/>
              <w:rPr>
                <w:rFonts w:asciiTheme="majorHAnsi" w:hAnsiTheme="majorHAnsi"/>
                <w:bCs/>
                <w:sz w:val="22"/>
                <w:szCs w:val="22"/>
              </w:rPr>
            </w:pPr>
            <w:r>
              <w:rPr>
                <w:rFonts w:asciiTheme="majorHAnsi" w:hAnsiTheme="majorHAnsi"/>
                <w:bCs/>
                <w:sz w:val="22"/>
                <w:szCs w:val="22"/>
              </w:rPr>
              <w:t>Sections</w:t>
            </w:r>
          </w:p>
        </w:tc>
        <w:tc>
          <w:tcPr>
            <w:tcW w:w="2538" w:type="dxa"/>
            <w:tcBorders>
              <w:top w:val="nil"/>
              <w:left w:val="nil"/>
              <w:bottom w:val="single" w:sz="18" w:space="0" w:color="auto"/>
              <w:right w:val="nil"/>
            </w:tcBorders>
          </w:tcPr>
          <w:p w14:paraId="2C5C1508" w14:textId="2B236028" w:rsidR="00361159" w:rsidRPr="00361159" w:rsidRDefault="00361159" w:rsidP="00361159">
            <w:pPr>
              <w:pStyle w:val="ListParagraph"/>
              <w:rPr>
                <w:rFonts w:asciiTheme="majorHAnsi" w:hAnsiTheme="majorHAnsi"/>
                <w:bCs/>
                <w:sz w:val="22"/>
                <w:szCs w:val="22"/>
              </w:rPr>
            </w:pPr>
            <w:r>
              <w:rPr>
                <w:rFonts w:asciiTheme="majorHAnsi" w:hAnsiTheme="majorHAnsi"/>
                <w:bCs/>
                <w:sz w:val="22"/>
                <w:szCs w:val="22"/>
              </w:rPr>
              <w:t>Page Number</w:t>
            </w:r>
          </w:p>
        </w:tc>
      </w:tr>
      <w:tr w:rsidR="00361159" w:rsidRPr="00361159" w14:paraId="0EA03345" w14:textId="77777777" w:rsidTr="0014393A">
        <w:trPr>
          <w:tblHeader/>
        </w:trPr>
        <w:tc>
          <w:tcPr>
            <w:tcW w:w="6318" w:type="dxa"/>
            <w:tcBorders>
              <w:top w:val="single" w:sz="18" w:space="0" w:color="auto"/>
              <w:left w:val="nil"/>
              <w:bottom w:val="nil"/>
              <w:right w:val="nil"/>
            </w:tcBorders>
          </w:tcPr>
          <w:p w14:paraId="22E8F87C" w14:textId="77777777" w:rsidR="00361159" w:rsidRPr="00361159" w:rsidRDefault="00361159" w:rsidP="00361159">
            <w:pPr>
              <w:pStyle w:val="ListParagraph"/>
              <w:rPr>
                <w:rFonts w:asciiTheme="majorHAnsi" w:hAnsiTheme="majorHAnsi"/>
                <w:bCs/>
                <w:sz w:val="22"/>
                <w:szCs w:val="22"/>
              </w:rPr>
            </w:pPr>
          </w:p>
        </w:tc>
        <w:tc>
          <w:tcPr>
            <w:tcW w:w="2538" w:type="dxa"/>
            <w:tcBorders>
              <w:top w:val="single" w:sz="18" w:space="0" w:color="auto"/>
              <w:left w:val="nil"/>
              <w:bottom w:val="nil"/>
              <w:right w:val="nil"/>
            </w:tcBorders>
          </w:tcPr>
          <w:p w14:paraId="5E917E1E" w14:textId="77777777" w:rsidR="00361159" w:rsidRDefault="00361159" w:rsidP="00361159">
            <w:pPr>
              <w:pStyle w:val="ListParagraph"/>
              <w:ind w:left="0"/>
              <w:jc w:val="center"/>
              <w:rPr>
                <w:rFonts w:asciiTheme="majorHAnsi" w:hAnsiTheme="majorHAnsi"/>
                <w:bCs/>
                <w:sz w:val="22"/>
                <w:szCs w:val="22"/>
              </w:rPr>
            </w:pPr>
          </w:p>
        </w:tc>
      </w:tr>
      <w:tr w:rsidR="00C200B0" w:rsidRPr="00361159" w14:paraId="496067C4" w14:textId="77777777" w:rsidTr="0014393A">
        <w:tc>
          <w:tcPr>
            <w:tcW w:w="8856" w:type="dxa"/>
            <w:gridSpan w:val="2"/>
            <w:tcBorders>
              <w:top w:val="nil"/>
              <w:left w:val="nil"/>
              <w:bottom w:val="nil"/>
              <w:right w:val="nil"/>
            </w:tcBorders>
          </w:tcPr>
          <w:p w14:paraId="7D809851" w14:textId="43AEF67C" w:rsidR="00C200B0" w:rsidRDefault="00C200B0" w:rsidP="00361159">
            <w:pPr>
              <w:pStyle w:val="ListParagraph"/>
              <w:ind w:left="0"/>
              <w:jc w:val="center"/>
              <w:rPr>
                <w:rFonts w:asciiTheme="majorHAnsi" w:hAnsiTheme="majorHAnsi"/>
                <w:bCs/>
                <w:sz w:val="22"/>
                <w:szCs w:val="22"/>
              </w:rPr>
            </w:pPr>
            <w:r w:rsidRPr="00C200B0">
              <w:rPr>
                <w:rFonts w:asciiTheme="majorHAnsi" w:hAnsiTheme="majorHAnsi"/>
                <w:b/>
                <w:bCs/>
                <w:sz w:val="22"/>
                <w:szCs w:val="22"/>
                <w:u w:val="single"/>
              </w:rPr>
              <w:t>PART I – GENERAL CONDITIONS</w:t>
            </w:r>
          </w:p>
        </w:tc>
      </w:tr>
      <w:tr w:rsidR="00361159" w:rsidRPr="00361159" w14:paraId="256F8B6F" w14:textId="77777777" w:rsidTr="0014393A">
        <w:tc>
          <w:tcPr>
            <w:tcW w:w="6318" w:type="dxa"/>
            <w:tcBorders>
              <w:top w:val="nil"/>
              <w:left w:val="nil"/>
              <w:bottom w:val="nil"/>
              <w:right w:val="nil"/>
            </w:tcBorders>
          </w:tcPr>
          <w:p w14:paraId="4910C130" w14:textId="77777777" w:rsidR="00361159" w:rsidRPr="00F3356E" w:rsidRDefault="00361159" w:rsidP="00361159">
            <w:pPr>
              <w:jc w:val="both"/>
              <w:rPr>
                <w:rFonts w:asciiTheme="majorHAnsi" w:hAnsiTheme="majorHAnsi"/>
                <w:bCs/>
                <w:sz w:val="22"/>
                <w:szCs w:val="22"/>
                <w:u w:val="single"/>
              </w:rPr>
            </w:pPr>
          </w:p>
        </w:tc>
        <w:tc>
          <w:tcPr>
            <w:tcW w:w="2538" w:type="dxa"/>
            <w:tcBorders>
              <w:top w:val="nil"/>
              <w:left w:val="nil"/>
              <w:bottom w:val="nil"/>
              <w:right w:val="nil"/>
            </w:tcBorders>
          </w:tcPr>
          <w:p w14:paraId="22D02030" w14:textId="77777777" w:rsidR="00361159" w:rsidRDefault="00361159" w:rsidP="00361159">
            <w:pPr>
              <w:pStyle w:val="ListParagraph"/>
              <w:ind w:left="0"/>
              <w:jc w:val="center"/>
              <w:rPr>
                <w:rFonts w:asciiTheme="majorHAnsi" w:hAnsiTheme="majorHAnsi"/>
                <w:bCs/>
                <w:sz w:val="22"/>
                <w:szCs w:val="22"/>
              </w:rPr>
            </w:pPr>
          </w:p>
        </w:tc>
      </w:tr>
      <w:tr w:rsidR="00361159" w:rsidRPr="00361159" w14:paraId="5AE92113" w14:textId="0381AAF8" w:rsidTr="00361159">
        <w:tc>
          <w:tcPr>
            <w:tcW w:w="6318" w:type="dxa"/>
            <w:tcBorders>
              <w:top w:val="nil"/>
              <w:left w:val="nil"/>
              <w:bottom w:val="single" w:sz="2" w:space="0" w:color="auto"/>
              <w:right w:val="single" w:sz="2" w:space="0" w:color="auto"/>
            </w:tcBorders>
          </w:tcPr>
          <w:p w14:paraId="716F6E58" w14:textId="77777777" w:rsidR="00361159" w:rsidRPr="00361159" w:rsidRDefault="00361159" w:rsidP="00361159">
            <w:pPr>
              <w:pStyle w:val="ListParagraph"/>
              <w:numPr>
                <w:ilvl w:val="1"/>
                <w:numId w:val="1"/>
              </w:numPr>
              <w:rPr>
                <w:rFonts w:asciiTheme="majorHAnsi" w:hAnsiTheme="majorHAnsi"/>
                <w:bCs/>
                <w:sz w:val="22"/>
                <w:szCs w:val="22"/>
              </w:rPr>
            </w:pPr>
            <w:r w:rsidRPr="00361159">
              <w:rPr>
                <w:rFonts w:asciiTheme="majorHAnsi" w:hAnsiTheme="majorHAnsi"/>
                <w:bCs/>
                <w:sz w:val="22"/>
                <w:szCs w:val="22"/>
              </w:rPr>
              <w:t>Correspondence</w:t>
            </w:r>
          </w:p>
        </w:tc>
        <w:tc>
          <w:tcPr>
            <w:tcW w:w="2538" w:type="dxa"/>
            <w:tcBorders>
              <w:top w:val="nil"/>
              <w:left w:val="single" w:sz="2" w:space="0" w:color="auto"/>
              <w:bottom w:val="single" w:sz="2" w:space="0" w:color="auto"/>
              <w:right w:val="nil"/>
            </w:tcBorders>
          </w:tcPr>
          <w:p w14:paraId="20889070" w14:textId="072CA6FE" w:rsidR="00361159" w:rsidRPr="00361159" w:rsidRDefault="00361159" w:rsidP="00361159">
            <w:pPr>
              <w:pStyle w:val="ListParagraph"/>
              <w:ind w:left="0"/>
              <w:jc w:val="center"/>
              <w:rPr>
                <w:rFonts w:asciiTheme="majorHAnsi" w:hAnsiTheme="majorHAnsi"/>
                <w:bCs/>
                <w:sz w:val="22"/>
                <w:szCs w:val="22"/>
              </w:rPr>
            </w:pPr>
            <w:r>
              <w:rPr>
                <w:rFonts w:asciiTheme="majorHAnsi" w:hAnsiTheme="majorHAnsi"/>
                <w:bCs/>
                <w:sz w:val="22"/>
                <w:szCs w:val="22"/>
              </w:rPr>
              <w:t>4</w:t>
            </w:r>
          </w:p>
        </w:tc>
      </w:tr>
      <w:tr w:rsidR="00361159" w:rsidRPr="00361159" w14:paraId="6434C0B9" w14:textId="3219CFD6" w:rsidTr="00361159">
        <w:tc>
          <w:tcPr>
            <w:tcW w:w="6318" w:type="dxa"/>
            <w:tcBorders>
              <w:top w:val="single" w:sz="2" w:space="0" w:color="auto"/>
              <w:left w:val="nil"/>
              <w:bottom w:val="single" w:sz="2" w:space="0" w:color="auto"/>
              <w:right w:val="single" w:sz="2" w:space="0" w:color="auto"/>
            </w:tcBorders>
          </w:tcPr>
          <w:p w14:paraId="3CA6C087" w14:textId="77777777" w:rsidR="00361159" w:rsidRPr="00361159" w:rsidRDefault="00361159" w:rsidP="00361159">
            <w:pPr>
              <w:pStyle w:val="ListParagraph"/>
              <w:numPr>
                <w:ilvl w:val="1"/>
                <w:numId w:val="1"/>
              </w:numPr>
              <w:rPr>
                <w:rFonts w:asciiTheme="majorHAnsi" w:hAnsiTheme="majorHAnsi"/>
                <w:bCs/>
                <w:sz w:val="22"/>
                <w:szCs w:val="22"/>
              </w:rPr>
            </w:pPr>
            <w:r w:rsidRPr="00361159">
              <w:rPr>
                <w:rFonts w:asciiTheme="majorHAnsi" w:hAnsiTheme="majorHAnsi"/>
                <w:bCs/>
                <w:sz w:val="22"/>
                <w:szCs w:val="22"/>
              </w:rPr>
              <w:t>Contract/Award Period</w:t>
            </w:r>
          </w:p>
        </w:tc>
        <w:tc>
          <w:tcPr>
            <w:tcW w:w="2538" w:type="dxa"/>
            <w:tcBorders>
              <w:top w:val="single" w:sz="2" w:space="0" w:color="auto"/>
              <w:left w:val="single" w:sz="2" w:space="0" w:color="auto"/>
              <w:bottom w:val="single" w:sz="2" w:space="0" w:color="auto"/>
              <w:right w:val="nil"/>
            </w:tcBorders>
          </w:tcPr>
          <w:p w14:paraId="23471298" w14:textId="76207BD4" w:rsidR="00361159" w:rsidRPr="00361159" w:rsidRDefault="00361159" w:rsidP="00361159">
            <w:pPr>
              <w:pStyle w:val="ListParagraph"/>
              <w:ind w:left="0"/>
              <w:jc w:val="center"/>
              <w:rPr>
                <w:rFonts w:asciiTheme="majorHAnsi" w:hAnsiTheme="majorHAnsi"/>
                <w:bCs/>
                <w:sz w:val="22"/>
                <w:szCs w:val="22"/>
              </w:rPr>
            </w:pPr>
            <w:r>
              <w:rPr>
                <w:rFonts w:asciiTheme="majorHAnsi" w:hAnsiTheme="majorHAnsi"/>
                <w:bCs/>
                <w:sz w:val="22"/>
                <w:szCs w:val="22"/>
              </w:rPr>
              <w:t>4</w:t>
            </w:r>
          </w:p>
        </w:tc>
      </w:tr>
      <w:tr w:rsidR="00361159" w:rsidRPr="00361159" w14:paraId="631B47BB" w14:textId="78A1207D" w:rsidTr="00361159">
        <w:tc>
          <w:tcPr>
            <w:tcW w:w="6318" w:type="dxa"/>
            <w:tcBorders>
              <w:top w:val="single" w:sz="2" w:space="0" w:color="auto"/>
              <w:left w:val="nil"/>
              <w:bottom w:val="single" w:sz="2" w:space="0" w:color="auto"/>
              <w:right w:val="single" w:sz="2" w:space="0" w:color="auto"/>
            </w:tcBorders>
          </w:tcPr>
          <w:p w14:paraId="56D27690" w14:textId="77777777" w:rsidR="00361159" w:rsidRPr="00361159" w:rsidRDefault="00361159" w:rsidP="00361159">
            <w:pPr>
              <w:pStyle w:val="ListParagraph"/>
              <w:numPr>
                <w:ilvl w:val="1"/>
                <w:numId w:val="1"/>
              </w:numPr>
              <w:rPr>
                <w:rFonts w:asciiTheme="majorHAnsi" w:hAnsiTheme="majorHAnsi"/>
                <w:bCs/>
                <w:sz w:val="22"/>
                <w:szCs w:val="22"/>
              </w:rPr>
            </w:pPr>
            <w:r w:rsidRPr="00361159">
              <w:rPr>
                <w:rFonts w:asciiTheme="majorHAnsi" w:hAnsiTheme="majorHAnsi"/>
                <w:bCs/>
                <w:sz w:val="22"/>
                <w:szCs w:val="22"/>
              </w:rPr>
              <w:t>Questions</w:t>
            </w:r>
          </w:p>
        </w:tc>
        <w:tc>
          <w:tcPr>
            <w:tcW w:w="2538" w:type="dxa"/>
            <w:tcBorders>
              <w:top w:val="single" w:sz="2" w:space="0" w:color="auto"/>
              <w:left w:val="single" w:sz="2" w:space="0" w:color="auto"/>
              <w:bottom w:val="single" w:sz="2" w:space="0" w:color="auto"/>
              <w:right w:val="nil"/>
            </w:tcBorders>
          </w:tcPr>
          <w:p w14:paraId="5868625B" w14:textId="573B5E6A" w:rsidR="00361159" w:rsidRPr="00361159" w:rsidRDefault="00361159" w:rsidP="00361159">
            <w:pPr>
              <w:pStyle w:val="ListParagraph"/>
              <w:ind w:left="0"/>
              <w:jc w:val="center"/>
              <w:rPr>
                <w:rFonts w:asciiTheme="majorHAnsi" w:hAnsiTheme="majorHAnsi"/>
                <w:bCs/>
                <w:sz w:val="22"/>
                <w:szCs w:val="22"/>
              </w:rPr>
            </w:pPr>
            <w:r>
              <w:rPr>
                <w:rFonts w:asciiTheme="majorHAnsi" w:hAnsiTheme="majorHAnsi"/>
                <w:bCs/>
                <w:sz w:val="22"/>
                <w:szCs w:val="22"/>
              </w:rPr>
              <w:t>4</w:t>
            </w:r>
          </w:p>
        </w:tc>
      </w:tr>
      <w:tr w:rsidR="00361159" w:rsidRPr="00361159" w14:paraId="775ABAF1" w14:textId="37921C25" w:rsidTr="00361159">
        <w:tc>
          <w:tcPr>
            <w:tcW w:w="6318" w:type="dxa"/>
            <w:tcBorders>
              <w:top w:val="single" w:sz="2" w:space="0" w:color="auto"/>
              <w:left w:val="nil"/>
              <w:bottom w:val="single" w:sz="2" w:space="0" w:color="auto"/>
              <w:right w:val="single" w:sz="2" w:space="0" w:color="auto"/>
            </w:tcBorders>
          </w:tcPr>
          <w:p w14:paraId="289BAD79" w14:textId="77777777" w:rsidR="00361159" w:rsidRPr="00361159" w:rsidRDefault="00361159" w:rsidP="00361159">
            <w:pPr>
              <w:pStyle w:val="ListParagraph"/>
              <w:numPr>
                <w:ilvl w:val="1"/>
                <w:numId w:val="1"/>
              </w:numPr>
              <w:rPr>
                <w:rFonts w:asciiTheme="majorHAnsi" w:hAnsiTheme="majorHAnsi"/>
                <w:bCs/>
                <w:sz w:val="22"/>
                <w:szCs w:val="22"/>
              </w:rPr>
            </w:pPr>
            <w:r w:rsidRPr="00361159">
              <w:rPr>
                <w:rFonts w:asciiTheme="majorHAnsi" w:hAnsiTheme="majorHAnsi"/>
                <w:bCs/>
                <w:sz w:val="22"/>
                <w:szCs w:val="22"/>
              </w:rPr>
              <w:t>Delays, Changes, and Addenda</w:t>
            </w:r>
          </w:p>
        </w:tc>
        <w:tc>
          <w:tcPr>
            <w:tcW w:w="2538" w:type="dxa"/>
            <w:tcBorders>
              <w:top w:val="single" w:sz="2" w:space="0" w:color="auto"/>
              <w:left w:val="single" w:sz="2" w:space="0" w:color="auto"/>
              <w:bottom w:val="single" w:sz="2" w:space="0" w:color="auto"/>
              <w:right w:val="nil"/>
            </w:tcBorders>
          </w:tcPr>
          <w:p w14:paraId="7B4E7E2C" w14:textId="1BA1DFA7" w:rsidR="00361159" w:rsidRPr="00361159" w:rsidRDefault="00361159" w:rsidP="00361159">
            <w:pPr>
              <w:pStyle w:val="ListParagraph"/>
              <w:ind w:left="0"/>
              <w:jc w:val="center"/>
              <w:rPr>
                <w:rFonts w:asciiTheme="majorHAnsi" w:hAnsiTheme="majorHAnsi"/>
                <w:bCs/>
                <w:sz w:val="22"/>
                <w:szCs w:val="22"/>
              </w:rPr>
            </w:pPr>
            <w:r>
              <w:rPr>
                <w:rFonts w:asciiTheme="majorHAnsi" w:hAnsiTheme="majorHAnsi"/>
                <w:bCs/>
                <w:sz w:val="22"/>
                <w:szCs w:val="22"/>
              </w:rPr>
              <w:t>4</w:t>
            </w:r>
          </w:p>
        </w:tc>
      </w:tr>
      <w:tr w:rsidR="00361159" w:rsidRPr="00361159" w14:paraId="3E8F88D8" w14:textId="0D4B49CF" w:rsidTr="00361159">
        <w:tc>
          <w:tcPr>
            <w:tcW w:w="6318" w:type="dxa"/>
            <w:tcBorders>
              <w:top w:val="single" w:sz="2" w:space="0" w:color="auto"/>
              <w:left w:val="nil"/>
              <w:bottom w:val="single" w:sz="2" w:space="0" w:color="auto"/>
              <w:right w:val="single" w:sz="2" w:space="0" w:color="auto"/>
            </w:tcBorders>
          </w:tcPr>
          <w:p w14:paraId="6EC2B465" w14:textId="77777777" w:rsidR="00361159" w:rsidRPr="00361159" w:rsidRDefault="00361159" w:rsidP="00361159">
            <w:pPr>
              <w:pStyle w:val="ListParagraph"/>
              <w:numPr>
                <w:ilvl w:val="1"/>
                <w:numId w:val="1"/>
              </w:numPr>
              <w:rPr>
                <w:rFonts w:asciiTheme="majorHAnsi" w:hAnsiTheme="majorHAnsi"/>
                <w:bCs/>
                <w:sz w:val="22"/>
                <w:szCs w:val="22"/>
              </w:rPr>
            </w:pPr>
            <w:r w:rsidRPr="00361159">
              <w:rPr>
                <w:rFonts w:asciiTheme="majorHAnsi" w:hAnsiTheme="majorHAnsi"/>
                <w:bCs/>
                <w:sz w:val="22"/>
                <w:szCs w:val="22"/>
              </w:rPr>
              <w:t>Quote Opening</w:t>
            </w:r>
          </w:p>
        </w:tc>
        <w:tc>
          <w:tcPr>
            <w:tcW w:w="2538" w:type="dxa"/>
            <w:tcBorders>
              <w:top w:val="single" w:sz="2" w:space="0" w:color="auto"/>
              <w:left w:val="single" w:sz="2" w:space="0" w:color="auto"/>
              <w:bottom w:val="single" w:sz="2" w:space="0" w:color="auto"/>
              <w:right w:val="nil"/>
            </w:tcBorders>
          </w:tcPr>
          <w:p w14:paraId="1C5B4C5D" w14:textId="2C0DC6A9" w:rsidR="00361159" w:rsidRPr="00361159" w:rsidRDefault="00361159" w:rsidP="00361159">
            <w:pPr>
              <w:pStyle w:val="ListParagraph"/>
              <w:ind w:left="0"/>
              <w:jc w:val="center"/>
              <w:rPr>
                <w:rFonts w:asciiTheme="majorHAnsi" w:hAnsiTheme="majorHAnsi"/>
                <w:bCs/>
                <w:sz w:val="22"/>
                <w:szCs w:val="22"/>
              </w:rPr>
            </w:pPr>
            <w:r>
              <w:rPr>
                <w:rFonts w:asciiTheme="majorHAnsi" w:hAnsiTheme="majorHAnsi"/>
                <w:bCs/>
                <w:sz w:val="22"/>
                <w:szCs w:val="22"/>
              </w:rPr>
              <w:t>4</w:t>
            </w:r>
          </w:p>
        </w:tc>
      </w:tr>
      <w:tr w:rsidR="00361159" w:rsidRPr="00361159" w14:paraId="3C2128B4" w14:textId="758D4E2B" w:rsidTr="00361159">
        <w:tc>
          <w:tcPr>
            <w:tcW w:w="6318" w:type="dxa"/>
            <w:tcBorders>
              <w:top w:val="single" w:sz="2" w:space="0" w:color="auto"/>
              <w:left w:val="nil"/>
              <w:bottom w:val="single" w:sz="2" w:space="0" w:color="auto"/>
              <w:right w:val="single" w:sz="2" w:space="0" w:color="auto"/>
            </w:tcBorders>
          </w:tcPr>
          <w:p w14:paraId="23818D94" w14:textId="77777777" w:rsidR="00361159" w:rsidRPr="00361159" w:rsidRDefault="00361159" w:rsidP="00361159">
            <w:pPr>
              <w:pStyle w:val="ListParagraph"/>
              <w:numPr>
                <w:ilvl w:val="1"/>
                <w:numId w:val="1"/>
              </w:numPr>
              <w:rPr>
                <w:rFonts w:asciiTheme="majorHAnsi" w:hAnsiTheme="majorHAnsi"/>
                <w:bCs/>
                <w:sz w:val="22"/>
                <w:szCs w:val="22"/>
              </w:rPr>
            </w:pPr>
            <w:r w:rsidRPr="00361159">
              <w:rPr>
                <w:rFonts w:asciiTheme="majorHAnsi" w:hAnsiTheme="majorHAnsi"/>
                <w:bCs/>
                <w:sz w:val="22"/>
                <w:szCs w:val="22"/>
              </w:rPr>
              <w:t>Cancellation</w:t>
            </w:r>
          </w:p>
        </w:tc>
        <w:tc>
          <w:tcPr>
            <w:tcW w:w="2538" w:type="dxa"/>
            <w:tcBorders>
              <w:top w:val="single" w:sz="2" w:space="0" w:color="auto"/>
              <w:left w:val="single" w:sz="2" w:space="0" w:color="auto"/>
              <w:bottom w:val="single" w:sz="2" w:space="0" w:color="auto"/>
              <w:right w:val="nil"/>
            </w:tcBorders>
          </w:tcPr>
          <w:p w14:paraId="48FCC547" w14:textId="278B15B1" w:rsidR="00361159" w:rsidRPr="00361159" w:rsidRDefault="00361159" w:rsidP="00361159">
            <w:pPr>
              <w:pStyle w:val="ListParagraph"/>
              <w:ind w:left="0"/>
              <w:jc w:val="center"/>
              <w:rPr>
                <w:rFonts w:asciiTheme="majorHAnsi" w:hAnsiTheme="majorHAnsi"/>
                <w:bCs/>
                <w:sz w:val="22"/>
                <w:szCs w:val="22"/>
              </w:rPr>
            </w:pPr>
            <w:r>
              <w:rPr>
                <w:rFonts w:asciiTheme="majorHAnsi" w:hAnsiTheme="majorHAnsi"/>
                <w:bCs/>
                <w:sz w:val="22"/>
                <w:szCs w:val="22"/>
              </w:rPr>
              <w:t>4</w:t>
            </w:r>
          </w:p>
        </w:tc>
      </w:tr>
      <w:tr w:rsidR="00361159" w:rsidRPr="00361159" w14:paraId="6989C273" w14:textId="2428FFCC" w:rsidTr="00361159">
        <w:tc>
          <w:tcPr>
            <w:tcW w:w="6318" w:type="dxa"/>
            <w:tcBorders>
              <w:top w:val="single" w:sz="2" w:space="0" w:color="auto"/>
              <w:left w:val="nil"/>
              <w:bottom w:val="single" w:sz="2" w:space="0" w:color="auto"/>
              <w:right w:val="single" w:sz="2" w:space="0" w:color="auto"/>
            </w:tcBorders>
          </w:tcPr>
          <w:p w14:paraId="5F23553C" w14:textId="77777777" w:rsidR="00361159" w:rsidRPr="00361159" w:rsidRDefault="00361159" w:rsidP="00361159">
            <w:pPr>
              <w:pStyle w:val="ListParagraph"/>
              <w:numPr>
                <w:ilvl w:val="1"/>
                <w:numId w:val="1"/>
              </w:numPr>
              <w:rPr>
                <w:rFonts w:asciiTheme="majorHAnsi" w:hAnsiTheme="majorHAnsi"/>
                <w:bCs/>
                <w:sz w:val="22"/>
                <w:szCs w:val="22"/>
              </w:rPr>
            </w:pPr>
            <w:r w:rsidRPr="00361159">
              <w:rPr>
                <w:rFonts w:asciiTheme="majorHAnsi" w:hAnsiTheme="majorHAnsi"/>
                <w:bCs/>
                <w:sz w:val="22"/>
                <w:szCs w:val="22"/>
              </w:rPr>
              <w:t>Quote Withdrawal</w:t>
            </w:r>
          </w:p>
        </w:tc>
        <w:tc>
          <w:tcPr>
            <w:tcW w:w="2538" w:type="dxa"/>
            <w:tcBorders>
              <w:top w:val="single" w:sz="2" w:space="0" w:color="auto"/>
              <w:left w:val="single" w:sz="2" w:space="0" w:color="auto"/>
              <w:bottom w:val="single" w:sz="2" w:space="0" w:color="auto"/>
              <w:right w:val="nil"/>
            </w:tcBorders>
          </w:tcPr>
          <w:p w14:paraId="53EA0821" w14:textId="1DCBE80B" w:rsidR="00361159" w:rsidRPr="00361159" w:rsidRDefault="00361159" w:rsidP="00361159">
            <w:pPr>
              <w:pStyle w:val="ListParagraph"/>
              <w:ind w:left="0"/>
              <w:jc w:val="center"/>
              <w:rPr>
                <w:rFonts w:asciiTheme="majorHAnsi" w:hAnsiTheme="majorHAnsi"/>
                <w:bCs/>
                <w:sz w:val="22"/>
                <w:szCs w:val="22"/>
              </w:rPr>
            </w:pPr>
            <w:r>
              <w:rPr>
                <w:rFonts w:asciiTheme="majorHAnsi" w:hAnsiTheme="majorHAnsi"/>
                <w:bCs/>
                <w:sz w:val="22"/>
                <w:szCs w:val="22"/>
              </w:rPr>
              <w:t>4</w:t>
            </w:r>
          </w:p>
        </w:tc>
      </w:tr>
      <w:tr w:rsidR="00361159" w:rsidRPr="00361159" w14:paraId="3EEC0B88" w14:textId="5446BDB8" w:rsidTr="00361159">
        <w:tc>
          <w:tcPr>
            <w:tcW w:w="6318" w:type="dxa"/>
            <w:tcBorders>
              <w:top w:val="single" w:sz="2" w:space="0" w:color="auto"/>
              <w:left w:val="nil"/>
              <w:bottom w:val="single" w:sz="2" w:space="0" w:color="auto"/>
              <w:right w:val="single" w:sz="2" w:space="0" w:color="auto"/>
            </w:tcBorders>
          </w:tcPr>
          <w:p w14:paraId="64F5A5F1" w14:textId="77777777" w:rsidR="00361159" w:rsidRPr="00361159" w:rsidRDefault="00361159" w:rsidP="00361159">
            <w:pPr>
              <w:pStyle w:val="ListParagraph"/>
              <w:numPr>
                <w:ilvl w:val="1"/>
                <w:numId w:val="1"/>
              </w:numPr>
              <w:rPr>
                <w:rFonts w:asciiTheme="majorHAnsi" w:hAnsiTheme="majorHAnsi"/>
                <w:bCs/>
                <w:sz w:val="22"/>
                <w:szCs w:val="22"/>
              </w:rPr>
            </w:pPr>
            <w:r w:rsidRPr="00361159">
              <w:rPr>
                <w:rFonts w:asciiTheme="majorHAnsi" w:hAnsiTheme="majorHAnsi"/>
                <w:bCs/>
                <w:sz w:val="22"/>
                <w:szCs w:val="22"/>
              </w:rPr>
              <w:t>Quote Signature and Form</w:t>
            </w:r>
          </w:p>
        </w:tc>
        <w:tc>
          <w:tcPr>
            <w:tcW w:w="2538" w:type="dxa"/>
            <w:tcBorders>
              <w:top w:val="single" w:sz="2" w:space="0" w:color="auto"/>
              <w:left w:val="single" w:sz="2" w:space="0" w:color="auto"/>
              <w:bottom w:val="single" w:sz="2" w:space="0" w:color="auto"/>
              <w:right w:val="nil"/>
            </w:tcBorders>
          </w:tcPr>
          <w:p w14:paraId="38E90C9E" w14:textId="32919F13" w:rsidR="00361159" w:rsidRPr="00361159" w:rsidRDefault="00361159" w:rsidP="00361159">
            <w:pPr>
              <w:pStyle w:val="ListParagraph"/>
              <w:ind w:left="0"/>
              <w:jc w:val="center"/>
              <w:rPr>
                <w:rFonts w:asciiTheme="majorHAnsi" w:hAnsiTheme="majorHAnsi"/>
                <w:bCs/>
                <w:sz w:val="22"/>
                <w:szCs w:val="22"/>
              </w:rPr>
            </w:pPr>
            <w:r>
              <w:rPr>
                <w:rFonts w:asciiTheme="majorHAnsi" w:hAnsiTheme="majorHAnsi"/>
                <w:bCs/>
                <w:sz w:val="22"/>
                <w:szCs w:val="22"/>
              </w:rPr>
              <w:t>4</w:t>
            </w:r>
          </w:p>
        </w:tc>
      </w:tr>
      <w:tr w:rsidR="00361159" w:rsidRPr="00361159" w14:paraId="453BD61C" w14:textId="5F95DBE5" w:rsidTr="00361159">
        <w:tc>
          <w:tcPr>
            <w:tcW w:w="6318" w:type="dxa"/>
            <w:tcBorders>
              <w:top w:val="single" w:sz="2" w:space="0" w:color="auto"/>
              <w:left w:val="nil"/>
              <w:bottom w:val="single" w:sz="2" w:space="0" w:color="auto"/>
              <w:right w:val="single" w:sz="2" w:space="0" w:color="auto"/>
            </w:tcBorders>
          </w:tcPr>
          <w:p w14:paraId="0083395A" w14:textId="77777777" w:rsidR="00361159" w:rsidRPr="00361159" w:rsidRDefault="00361159" w:rsidP="00361159">
            <w:pPr>
              <w:pStyle w:val="ListParagraph"/>
              <w:numPr>
                <w:ilvl w:val="1"/>
                <w:numId w:val="1"/>
              </w:numPr>
              <w:rPr>
                <w:rFonts w:asciiTheme="majorHAnsi" w:hAnsiTheme="majorHAnsi"/>
                <w:bCs/>
                <w:sz w:val="22"/>
                <w:szCs w:val="22"/>
              </w:rPr>
            </w:pPr>
            <w:r w:rsidRPr="00361159">
              <w:rPr>
                <w:rFonts w:asciiTheme="majorHAnsi" w:hAnsiTheme="majorHAnsi"/>
                <w:bCs/>
                <w:sz w:val="22"/>
                <w:szCs w:val="22"/>
              </w:rPr>
              <w:t>Rejection of Quote</w:t>
            </w:r>
          </w:p>
        </w:tc>
        <w:tc>
          <w:tcPr>
            <w:tcW w:w="2538" w:type="dxa"/>
            <w:tcBorders>
              <w:top w:val="single" w:sz="2" w:space="0" w:color="auto"/>
              <w:left w:val="single" w:sz="2" w:space="0" w:color="auto"/>
              <w:bottom w:val="single" w:sz="2" w:space="0" w:color="auto"/>
              <w:right w:val="nil"/>
            </w:tcBorders>
          </w:tcPr>
          <w:p w14:paraId="1321B982" w14:textId="179074C5" w:rsidR="00361159" w:rsidRPr="00361159" w:rsidRDefault="00361159" w:rsidP="00361159">
            <w:pPr>
              <w:pStyle w:val="ListParagraph"/>
              <w:ind w:left="0"/>
              <w:jc w:val="center"/>
              <w:rPr>
                <w:rFonts w:asciiTheme="majorHAnsi" w:hAnsiTheme="majorHAnsi"/>
                <w:bCs/>
                <w:sz w:val="22"/>
                <w:szCs w:val="22"/>
              </w:rPr>
            </w:pPr>
            <w:r>
              <w:rPr>
                <w:rFonts w:asciiTheme="majorHAnsi" w:hAnsiTheme="majorHAnsi"/>
                <w:bCs/>
                <w:sz w:val="22"/>
                <w:szCs w:val="22"/>
              </w:rPr>
              <w:t>4</w:t>
            </w:r>
          </w:p>
        </w:tc>
      </w:tr>
      <w:tr w:rsidR="00361159" w:rsidRPr="00361159" w14:paraId="2C97DFDD" w14:textId="0FD6777D" w:rsidTr="00361159">
        <w:tc>
          <w:tcPr>
            <w:tcW w:w="6318" w:type="dxa"/>
            <w:tcBorders>
              <w:top w:val="single" w:sz="2" w:space="0" w:color="auto"/>
              <w:left w:val="nil"/>
              <w:bottom w:val="single" w:sz="2" w:space="0" w:color="auto"/>
              <w:right w:val="single" w:sz="2" w:space="0" w:color="auto"/>
            </w:tcBorders>
          </w:tcPr>
          <w:p w14:paraId="2391D4A7" w14:textId="77777777" w:rsidR="00361159" w:rsidRPr="00361159" w:rsidRDefault="00361159" w:rsidP="00361159">
            <w:pPr>
              <w:pStyle w:val="ListParagraph"/>
              <w:numPr>
                <w:ilvl w:val="1"/>
                <w:numId w:val="1"/>
              </w:numPr>
              <w:rPr>
                <w:rFonts w:asciiTheme="majorHAnsi" w:hAnsiTheme="majorHAnsi"/>
                <w:bCs/>
                <w:sz w:val="22"/>
                <w:szCs w:val="22"/>
              </w:rPr>
            </w:pPr>
            <w:r w:rsidRPr="00361159">
              <w:rPr>
                <w:rFonts w:asciiTheme="majorHAnsi" w:hAnsiTheme="majorHAnsi"/>
                <w:bCs/>
                <w:sz w:val="22"/>
                <w:szCs w:val="22"/>
              </w:rPr>
              <w:t>References</w:t>
            </w:r>
          </w:p>
        </w:tc>
        <w:tc>
          <w:tcPr>
            <w:tcW w:w="2538" w:type="dxa"/>
            <w:tcBorders>
              <w:top w:val="single" w:sz="2" w:space="0" w:color="auto"/>
              <w:left w:val="single" w:sz="2" w:space="0" w:color="auto"/>
              <w:bottom w:val="single" w:sz="2" w:space="0" w:color="auto"/>
              <w:right w:val="nil"/>
            </w:tcBorders>
          </w:tcPr>
          <w:p w14:paraId="31B29FEC" w14:textId="1BDC6D61" w:rsidR="00361159" w:rsidRPr="00361159" w:rsidRDefault="00361159" w:rsidP="00361159">
            <w:pPr>
              <w:pStyle w:val="ListParagraph"/>
              <w:ind w:left="0"/>
              <w:jc w:val="center"/>
              <w:rPr>
                <w:rFonts w:asciiTheme="majorHAnsi" w:hAnsiTheme="majorHAnsi"/>
                <w:bCs/>
                <w:sz w:val="22"/>
                <w:szCs w:val="22"/>
              </w:rPr>
            </w:pPr>
            <w:r>
              <w:rPr>
                <w:rFonts w:asciiTheme="majorHAnsi" w:hAnsiTheme="majorHAnsi"/>
                <w:bCs/>
                <w:sz w:val="22"/>
                <w:szCs w:val="22"/>
              </w:rPr>
              <w:t>5</w:t>
            </w:r>
          </w:p>
        </w:tc>
      </w:tr>
      <w:tr w:rsidR="00361159" w:rsidRPr="00361159" w14:paraId="4EBB4BB9" w14:textId="2CADEC57" w:rsidTr="00361159">
        <w:tc>
          <w:tcPr>
            <w:tcW w:w="6318" w:type="dxa"/>
            <w:tcBorders>
              <w:top w:val="single" w:sz="2" w:space="0" w:color="auto"/>
              <w:left w:val="nil"/>
              <w:bottom w:val="single" w:sz="2" w:space="0" w:color="auto"/>
              <w:right w:val="single" w:sz="2" w:space="0" w:color="auto"/>
            </w:tcBorders>
          </w:tcPr>
          <w:p w14:paraId="5973E8EA" w14:textId="77777777" w:rsidR="00361159" w:rsidRPr="00361159" w:rsidRDefault="00361159" w:rsidP="00361159">
            <w:pPr>
              <w:pStyle w:val="ListParagraph"/>
              <w:numPr>
                <w:ilvl w:val="1"/>
                <w:numId w:val="1"/>
              </w:numPr>
              <w:rPr>
                <w:rFonts w:asciiTheme="majorHAnsi" w:hAnsiTheme="majorHAnsi"/>
                <w:bCs/>
                <w:sz w:val="22"/>
                <w:szCs w:val="22"/>
              </w:rPr>
            </w:pPr>
            <w:r w:rsidRPr="00361159">
              <w:rPr>
                <w:rFonts w:asciiTheme="majorHAnsi" w:hAnsiTheme="majorHAnsi"/>
                <w:bCs/>
                <w:sz w:val="22"/>
                <w:szCs w:val="22"/>
              </w:rPr>
              <w:t>Furnishing Services</w:t>
            </w:r>
          </w:p>
        </w:tc>
        <w:tc>
          <w:tcPr>
            <w:tcW w:w="2538" w:type="dxa"/>
            <w:tcBorders>
              <w:top w:val="single" w:sz="2" w:space="0" w:color="auto"/>
              <w:left w:val="single" w:sz="2" w:space="0" w:color="auto"/>
              <w:bottom w:val="single" w:sz="2" w:space="0" w:color="auto"/>
              <w:right w:val="nil"/>
            </w:tcBorders>
          </w:tcPr>
          <w:p w14:paraId="275083A6" w14:textId="725CE479" w:rsidR="00361159" w:rsidRPr="00361159" w:rsidRDefault="00361159" w:rsidP="00361159">
            <w:pPr>
              <w:pStyle w:val="ListParagraph"/>
              <w:ind w:left="0"/>
              <w:jc w:val="center"/>
              <w:rPr>
                <w:rFonts w:asciiTheme="majorHAnsi" w:hAnsiTheme="majorHAnsi"/>
                <w:bCs/>
                <w:sz w:val="22"/>
                <w:szCs w:val="22"/>
              </w:rPr>
            </w:pPr>
            <w:r>
              <w:rPr>
                <w:rFonts w:asciiTheme="majorHAnsi" w:hAnsiTheme="majorHAnsi"/>
                <w:bCs/>
                <w:sz w:val="22"/>
                <w:szCs w:val="22"/>
              </w:rPr>
              <w:t>5</w:t>
            </w:r>
          </w:p>
        </w:tc>
      </w:tr>
      <w:tr w:rsidR="00361159" w:rsidRPr="00361159" w14:paraId="0B9201F5" w14:textId="56D73A11" w:rsidTr="00361159">
        <w:tc>
          <w:tcPr>
            <w:tcW w:w="6318" w:type="dxa"/>
            <w:tcBorders>
              <w:top w:val="single" w:sz="2" w:space="0" w:color="auto"/>
              <w:left w:val="nil"/>
              <w:bottom w:val="single" w:sz="2" w:space="0" w:color="auto"/>
              <w:right w:val="single" w:sz="2" w:space="0" w:color="auto"/>
            </w:tcBorders>
          </w:tcPr>
          <w:p w14:paraId="0254D592" w14:textId="77777777" w:rsidR="00361159" w:rsidRPr="00361159" w:rsidRDefault="00361159" w:rsidP="00361159">
            <w:pPr>
              <w:pStyle w:val="ListParagraph"/>
              <w:numPr>
                <w:ilvl w:val="1"/>
                <w:numId w:val="1"/>
              </w:numPr>
              <w:rPr>
                <w:rFonts w:asciiTheme="majorHAnsi" w:hAnsiTheme="majorHAnsi"/>
                <w:bCs/>
                <w:sz w:val="22"/>
                <w:szCs w:val="22"/>
              </w:rPr>
            </w:pPr>
            <w:r w:rsidRPr="00361159">
              <w:rPr>
                <w:rFonts w:asciiTheme="majorHAnsi" w:hAnsiTheme="majorHAnsi"/>
                <w:bCs/>
                <w:sz w:val="22"/>
                <w:szCs w:val="22"/>
              </w:rPr>
              <w:t>Transportation and Travel</w:t>
            </w:r>
          </w:p>
        </w:tc>
        <w:tc>
          <w:tcPr>
            <w:tcW w:w="2538" w:type="dxa"/>
            <w:tcBorders>
              <w:top w:val="single" w:sz="2" w:space="0" w:color="auto"/>
              <w:left w:val="single" w:sz="2" w:space="0" w:color="auto"/>
              <w:bottom w:val="single" w:sz="2" w:space="0" w:color="auto"/>
              <w:right w:val="nil"/>
            </w:tcBorders>
          </w:tcPr>
          <w:p w14:paraId="19DB71F3" w14:textId="70B5E5AC" w:rsidR="00361159" w:rsidRPr="00361159" w:rsidRDefault="00361159" w:rsidP="00361159">
            <w:pPr>
              <w:pStyle w:val="ListParagraph"/>
              <w:ind w:left="0"/>
              <w:jc w:val="center"/>
              <w:rPr>
                <w:rFonts w:asciiTheme="majorHAnsi" w:hAnsiTheme="majorHAnsi"/>
                <w:bCs/>
                <w:sz w:val="22"/>
                <w:szCs w:val="22"/>
              </w:rPr>
            </w:pPr>
            <w:r>
              <w:rPr>
                <w:rFonts w:asciiTheme="majorHAnsi" w:hAnsiTheme="majorHAnsi"/>
                <w:bCs/>
                <w:sz w:val="22"/>
                <w:szCs w:val="22"/>
              </w:rPr>
              <w:t>5</w:t>
            </w:r>
          </w:p>
        </w:tc>
      </w:tr>
      <w:tr w:rsidR="00361159" w:rsidRPr="00361159" w14:paraId="70D5865B" w14:textId="12AF2D9A" w:rsidTr="00361159">
        <w:tc>
          <w:tcPr>
            <w:tcW w:w="6318" w:type="dxa"/>
            <w:tcBorders>
              <w:top w:val="single" w:sz="2" w:space="0" w:color="auto"/>
              <w:left w:val="nil"/>
              <w:bottom w:val="single" w:sz="2" w:space="0" w:color="auto"/>
              <w:right w:val="single" w:sz="2" w:space="0" w:color="auto"/>
            </w:tcBorders>
          </w:tcPr>
          <w:p w14:paraId="7B61C528" w14:textId="77777777" w:rsidR="00361159" w:rsidRPr="00361159" w:rsidRDefault="00361159" w:rsidP="00361159">
            <w:pPr>
              <w:pStyle w:val="ListParagraph"/>
              <w:numPr>
                <w:ilvl w:val="1"/>
                <w:numId w:val="1"/>
              </w:numPr>
              <w:rPr>
                <w:rFonts w:asciiTheme="majorHAnsi" w:hAnsiTheme="majorHAnsi"/>
                <w:bCs/>
                <w:sz w:val="22"/>
                <w:szCs w:val="22"/>
              </w:rPr>
            </w:pPr>
            <w:r w:rsidRPr="00361159">
              <w:rPr>
                <w:rFonts w:asciiTheme="majorHAnsi" w:hAnsiTheme="majorHAnsi"/>
                <w:bCs/>
                <w:sz w:val="22"/>
                <w:szCs w:val="22"/>
              </w:rPr>
              <w:t>Subcontractors</w:t>
            </w:r>
          </w:p>
        </w:tc>
        <w:tc>
          <w:tcPr>
            <w:tcW w:w="2538" w:type="dxa"/>
            <w:tcBorders>
              <w:top w:val="single" w:sz="2" w:space="0" w:color="auto"/>
              <w:left w:val="single" w:sz="2" w:space="0" w:color="auto"/>
              <w:bottom w:val="single" w:sz="2" w:space="0" w:color="auto"/>
              <w:right w:val="nil"/>
            </w:tcBorders>
          </w:tcPr>
          <w:p w14:paraId="65753ADE" w14:textId="0D38F119" w:rsidR="00361159" w:rsidRPr="00361159" w:rsidRDefault="00361159" w:rsidP="00361159">
            <w:pPr>
              <w:pStyle w:val="ListParagraph"/>
              <w:ind w:left="0"/>
              <w:jc w:val="center"/>
              <w:rPr>
                <w:rFonts w:asciiTheme="majorHAnsi" w:hAnsiTheme="majorHAnsi"/>
                <w:bCs/>
                <w:sz w:val="22"/>
                <w:szCs w:val="22"/>
              </w:rPr>
            </w:pPr>
            <w:r>
              <w:rPr>
                <w:rFonts w:asciiTheme="majorHAnsi" w:hAnsiTheme="majorHAnsi"/>
                <w:bCs/>
                <w:sz w:val="22"/>
                <w:szCs w:val="22"/>
              </w:rPr>
              <w:t>5</w:t>
            </w:r>
          </w:p>
        </w:tc>
      </w:tr>
      <w:tr w:rsidR="00361159" w:rsidRPr="00361159" w14:paraId="1BBE5DC8" w14:textId="5D605341" w:rsidTr="00361159">
        <w:tc>
          <w:tcPr>
            <w:tcW w:w="6318" w:type="dxa"/>
            <w:tcBorders>
              <w:top w:val="single" w:sz="2" w:space="0" w:color="auto"/>
              <w:left w:val="nil"/>
              <w:bottom w:val="single" w:sz="2" w:space="0" w:color="auto"/>
              <w:right w:val="single" w:sz="2" w:space="0" w:color="auto"/>
            </w:tcBorders>
          </w:tcPr>
          <w:p w14:paraId="4A904546" w14:textId="77777777" w:rsidR="00361159" w:rsidRPr="00361159" w:rsidRDefault="00361159" w:rsidP="00361159">
            <w:pPr>
              <w:pStyle w:val="ListParagraph"/>
              <w:numPr>
                <w:ilvl w:val="1"/>
                <w:numId w:val="1"/>
              </w:numPr>
              <w:rPr>
                <w:rFonts w:asciiTheme="majorHAnsi" w:hAnsiTheme="majorHAnsi"/>
                <w:bCs/>
                <w:sz w:val="22"/>
                <w:szCs w:val="22"/>
              </w:rPr>
            </w:pPr>
            <w:r w:rsidRPr="00361159">
              <w:rPr>
                <w:rFonts w:asciiTheme="majorHAnsi" w:hAnsiTheme="majorHAnsi"/>
                <w:bCs/>
                <w:sz w:val="22"/>
                <w:szCs w:val="22"/>
              </w:rPr>
              <w:t>Materials, Appliances, Employees</w:t>
            </w:r>
          </w:p>
        </w:tc>
        <w:tc>
          <w:tcPr>
            <w:tcW w:w="2538" w:type="dxa"/>
            <w:tcBorders>
              <w:top w:val="single" w:sz="2" w:space="0" w:color="auto"/>
              <w:left w:val="single" w:sz="2" w:space="0" w:color="auto"/>
              <w:bottom w:val="single" w:sz="2" w:space="0" w:color="auto"/>
              <w:right w:val="nil"/>
            </w:tcBorders>
          </w:tcPr>
          <w:p w14:paraId="5366C113" w14:textId="5C85F810" w:rsidR="00361159" w:rsidRPr="00361159" w:rsidRDefault="00361159" w:rsidP="00361159">
            <w:pPr>
              <w:pStyle w:val="ListParagraph"/>
              <w:ind w:left="0"/>
              <w:jc w:val="center"/>
              <w:rPr>
                <w:rFonts w:asciiTheme="majorHAnsi" w:hAnsiTheme="majorHAnsi"/>
                <w:bCs/>
                <w:sz w:val="22"/>
                <w:szCs w:val="22"/>
              </w:rPr>
            </w:pPr>
            <w:r>
              <w:rPr>
                <w:rFonts w:asciiTheme="majorHAnsi" w:hAnsiTheme="majorHAnsi"/>
                <w:bCs/>
                <w:sz w:val="22"/>
                <w:szCs w:val="22"/>
              </w:rPr>
              <w:t>5</w:t>
            </w:r>
          </w:p>
        </w:tc>
      </w:tr>
      <w:tr w:rsidR="00361159" w:rsidRPr="00361159" w14:paraId="0748735C" w14:textId="2809D54A" w:rsidTr="00361159">
        <w:tc>
          <w:tcPr>
            <w:tcW w:w="6318" w:type="dxa"/>
            <w:tcBorders>
              <w:top w:val="single" w:sz="2" w:space="0" w:color="auto"/>
              <w:left w:val="nil"/>
              <w:bottom w:val="single" w:sz="2" w:space="0" w:color="auto"/>
              <w:right w:val="single" w:sz="2" w:space="0" w:color="auto"/>
            </w:tcBorders>
          </w:tcPr>
          <w:p w14:paraId="712082D7" w14:textId="77777777" w:rsidR="00361159" w:rsidRPr="00361159" w:rsidRDefault="00361159" w:rsidP="00361159">
            <w:pPr>
              <w:pStyle w:val="ListParagraph"/>
              <w:numPr>
                <w:ilvl w:val="1"/>
                <w:numId w:val="1"/>
              </w:numPr>
              <w:rPr>
                <w:rFonts w:asciiTheme="majorHAnsi" w:hAnsiTheme="majorHAnsi"/>
                <w:bCs/>
                <w:sz w:val="22"/>
                <w:szCs w:val="22"/>
              </w:rPr>
            </w:pPr>
            <w:r w:rsidRPr="00361159">
              <w:rPr>
                <w:rFonts w:asciiTheme="majorHAnsi" w:hAnsiTheme="majorHAnsi"/>
                <w:bCs/>
                <w:sz w:val="22"/>
                <w:szCs w:val="22"/>
              </w:rPr>
              <w:t>Protection of Work and Property</w:t>
            </w:r>
          </w:p>
        </w:tc>
        <w:tc>
          <w:tcPr>
            <w:tcW w:w="2538" w:type="dxa"/>
            <w:tcBorders>
              <w:top w:val="single" w:sz="2" w:space="0" w:color="auto"/>
              <w:left w:val="single" w:sz="2" w:space="0" w:color="auto"/>
              <w:bottom w:val="single" w:sz="2" w:space="0" w:color="auto"/>
              <w:right w:val="nil"/>
            </w:tcBorders>
          </w:tcPr>
          <w:p w14:paraId="1C483421" w14:textId="1A8A6F8E" w:rsidR="00361159" w:rsidRPr="00361159" w:rsidRDefault="00361159" w:rsidP="00361159">
            <w:pPr>
              <w:pStyle w:val="ListParagraph"/>
              <w:ind w:left="0"/>
              <w:jc w:val="center"/>
              <w:rPr>
                <w:rFonts w:asciiTheme="majorHAnsi" w:hAnsiTheme="majorHAnsi"/>
                <w:bCs/>
                <w:sz w:val="22"/>
                <w:szCs w:val="22"/>
              </w:rPr>
            </w:pPr>
            <w:r>
              <w:rPr>
                <w:rFonts w:asciiTheme="majorHAnsi" w:hAnsiTheme="majorHAnsi"/>
                <w:bCs/>
                <w:sz w:val="22"/>
                <w:szCs w:val="22"/>
              </w:rPr>
              <w:t>5</w:t>
            </w:r>
          </w:p>
        </w:tc>
      </w:tr>
      <w:tr w:rsidR="00361159" w:rsidRPr="00361159" w14:paraId="65E84A3D" w14:textId="19048AF7" w:rsidTr="00361159">
        <w:tc>
          <w:tcPr>
            <w:tcW w:w="6318" w:type="dxa"/>
            <w:tcBorders>
              <w:top w:val="single" w:sz="2" w:space="0" w:color="auto"/>
              <w:left w:val="nil"/>
              <w:bottom w:val="single" w:sz="2" w:space="0" w:color="auto"/>
              <w:right w:val="single" w:sz="2" w:space="0" w:color="auto"/>
            </w:tcBorders>
          </w:tcPr>
          <w:p w14:paraId="017E50A4" w14:textId="77777777" w:rsidR="00361159" w:rsidRPr="00361159" w:rsidRDefault="00361159" w:rsidP="00361159">
            <w:pPr>
              <w:pStyle w:val="ListParagraph"/>
              <w:numPr>
                <w:ilvl w:val="1"/>
                <w:numId w:val="1"/>
              </w:numPr>
              <w:rPr>
                <w:rFonts w:asciiTheme="majorHAnsi" w:hAnsiTheme="majorHAnsi"/>
                <w:bCs/>
                <w:sz w:val="22"/>
                <w:szCs w:val="22"/>
              </w:rPr>
            </w:pPr>
            <w:r w:rsidRPr="00361159">
              <w:rPr>
                <w:rFonts w:asciiTheme="majorHAnsi" w:hAnsiTheme="majorHAnsi"/>
                <w:bCs/>
                <w:sz w:val="22"/>
                <w:szCs w:val="22"/>
              </w:rPr>
              <w:t>Guarantee</w:t>
            </w:r>
          </w:p>
        </w:tc>
        <w:tc>
          <w:tcPr>
            <w:tcW w:w="2538" w:type="dxa"/>
            <w:tcBorders>
              <w:top w:val="single" w:sz="2" w:space="0" w:color="auto"/>
              <w:left w:val="single" w:sz="2" w:space="0" w:color="auto"/>
              <w:bottom w:val="single" w:sz="2" w:space="0" w:color="auto"/>
              <w:right w:val="nil"/>
            </w:tcBorders>
          </w:tcPr>
          <w:p w14:paraId="5E53E950" w14:textId="4BE66A16" w:rsidR="00361159" w:rsidRPr="00361159" w:rsidRDefault="00361159" w:rsidP="00361159">
            <w:pPr>
              <w:pStyle w:val="ListParagraph"/>
              <w:ind w:left="0"/>
              <w:jc w:val="center"/>
              <w:rPr>
                <w:rFonts w:asciiTheme="majorHAnsi" w:hAnsiTheme="majorHAnsi"/>
                <w:bCs/>
                <w:sz w:val="22"/>
                <w:szCs w:val="22"/>
              </w:rPr>
            </w:pPr>
            <w:r>
              <w:rPr>
                <w:rFonts w:asciiTheme="majorHAnsi" w:hAnsiTheme="majorHAnsi"/>
                <w:bCs/>
                <w:sz w:val="22"/>
                <w:szCs w:val="22"/>
              </w:rPr>
              <w:t>5</w:t>
            </w:r>
          </w:p>
        </w:tc>
      </w:tr>
      <w:tr w:rsidR="00361159" w:rsidRPr="00361159" w14:paraId="71EF8D06" w14:textId="542A9C1F" w:rsidTr="00361159">
        <w:tc>
          <w:tcPr>
            <w:tcW w:w="6318" w:type="dxa"/>
            <w:tcBorders>
              <w:top w:val="single" w:sz="2" w:space="0" w:color="auto"/>
              <w:left w:val="nil"/>
              <w:bottom w:val="single" w:sz="2" w:space="0" w:color="auto"/>
              <w:right w:val="single" w:sz="2" w:space="0" w:color="auto"/>
            </w:tcBorders>
          </w:tcPr>
          <w:p w14:paraId="1B74FBE0" w14:textId="77777777" w:rsidR="00361159" w:rsidRPr="00361159" w:rsidRDefault="00361159" w:rsidP="00361159">
            <w:pPr>
              <w:pStyle w:val="ListParagraph"/>
              <w:numPr>
                <w:ilvl w:val="1"/>
                <w:numId w:val="1"/>
              </w:numPr>
              <w:rPr>
                <w:rFonts w:asciiTheme="majorHAnsi" w:hAnsiTheme="majorHAnsi"/>
                <w:bCs/>
                <w:sz w:val="22"/>
                <w:szCs w:val="22"/>
              </w:rPr>
            </w:pPr>
            <w:r w:rsidRPr="00361159">
              <w:rPr>
                <w:rFonts w:asciiTheme="majorHAnsi" w:hAnsiTheme="majorHAnsi"/>
                <w:bCs/>
                <w:sz w:val="22"/>
                <w:szCs w:val="22"/>
              </w:rPr>
              <w:t>Taxes</w:t>
            </w:r>
          </w:p>
        </w:tc>
        <w:tc>
          <w:tcPr>
            <w:tcW w:w="2538" w:type="dxa"/>
            <w:tcBorders>
              <w:top w:val="single" w:sz="2" w:space="0" w:color="auto"/>
              <w:left w:val="single" w:sz="2" w:space="0" w:color="auto"/>
              <w:bottom w:val="single" w:sz="2" w:space="0" w:color="auto"/>
              <w:right w:val="nil"/>
            </w:tcBorders>
          </w:tcPr>
          <w:p w14:paraId="01B426FC" w14:textId="61809D1D" w:rsidR="00361159" w:rsidRPr="00361159" w:rsidRDefault="00361159" w:rsidP="00361159">
            <w:pPr>
              <w:pStyle w:val="ListParagraph"/>
              <w:ind w:left="0"/>
              <w:jc w:val="center"/>
              <w:rPr>
                <w:rFonts w:asciiTheme="majorHAnsi" w:hAnsiTheme="majorHAnsi"/>
                <w:bCs/>
                <w:sz w:val="22"/>
                <w:szCs w:val="22"/>
              </w:rPr>
            </w:pPr>
            <w:r>
              <w:rPr>
                <w:rFonts w:asciiTheme="majorHAnsi" w:hAnsiTheme="majorHAnsi"/>
                <w:bCs/>
                <w:sz w:val="22"/>
                <w:szCs w:val="22"/>
              </w:rPr>
              <w:t>5</w:t>
            </w:r>
          </w:p>
        </w:tc>
      </w:tr>
      <w:tr w:rsidR="00361159" w:rsidRPr="00361159" w14:paraId="016F7074" w14:textId="77483D3A" w:rsidTr="00361159">
        <w:tc>
          <w:tcPr>
            <w:tcW w:w="6318" w:type="dxa"/>
            <w:tcBorders>
              <w:top w:val="single" w:sz="2" w:space="0" w:color="auto"/>
              <w:left w:val="nil"/>
              <w:bottom w:val="single" w:sz="2" w:space="0" w:color="auto"/>
              <w:right w:val="single" w:sz="2" w:space="0" w:color="auto"/>
            </w:tcBorders>
          </w:tcPr>
          <w:p w14:paraId="0E02186B" w14:textId="77777777" w:rsidR="00361159" w:rsidRPr="00361159" w:rsidRDefault="00361159" w:rsidP="00361159">
            <w:pPr>
              <w:pStyle w:val="ListParagraph"/>
              <w:numPr>
                <w:ilvl w:val="1"/>
                <w:numId w:val="1"/>
              </w:numPr>
              <w:rPr>
                <w:rFonts w:asciiTheme="majorHAnsi" w:hAnsiTheme="majorHAnsi"/>
                <w:bCs/>
                <w:sz w:val="22"/>
                <w:szCs w:val="22"/>
              </w:rPr>
            </w:pPr>
            <w:r w:rsidRPr="00361159">
              <w:rPr>
                <w:rFonts w:asciiTheme="majorHAnsi" w:hAnsiTheme="majorHAnsi"/>
                <w:bCs/>
                <w:sz w:val="22"/>
                <w:szCs w:val="22"/>
              </w:rPr>
              <w:t>Ownership of Documents and Other Materials</w:t>
            </w:r>
          </w:p>
        </w:tc>
        <w:tc>
          <w:tcPr>
            <w:tcW w:w="2538" w:type="dxa"/>
            <w:tcBorders>
              <w:top w:val="single" w:sz="2" w:space="0" w:color="auto"/>
              <w:left w:val="single" w:sz="2" w:space="0" w:color="auto"/>
              <w:bottom w:val="single" w:sz="2" w:space="0" w:color="auto"/>
              <w:right w:val="nil"/>
            </w:tcBorders>
          </w:tcPr>
          <w:p w14:paraId="2961D64E" w14:textId="1E185A8C" w:rsidR="00361159" w:rsidRPr="00361159" w:rsidRDefault="00361159" w:rsidP="00361159">
            <w:pPr>
              <w:pStyle w:val="ListParagraph"/>
              <w:ind w:left="0"/>
              <w:jc w:val="center"/>
              <w:rPr>
                <w:rFonts w:asciiTheme="majorHAnsi" w:hAnsiTheme="majorHAnsi"/>
                <w:bCs/>
                <w:sz w:val="22"/>
                <w:szCs w:val="22"/>
              </w:rPr>
            </w:pPr>
            <w:r>
              <w:rPr>
                <w:rFonts w:asciiTheme="majorHAnsi" w:hAnsiTheme="majorHAnsi"/>
                <w:bCs/>
                <w:sz w:val="22"/>
                <w:szCs w:val="22"/>
              </w:rPr>
              <w:t>6</w:t>
            </w:r>
          </w:p>
        </w:tc>
      </w:tr>
      <w:tr w:rsidR="00361159" w:rsidRPr="00361159" w14:paraId="64561970" w14:textId="29673F09" w:rsidTr="00361159">
        <w:tc>
          <w:tcPr>
            <w:tcW w:w="6318" w:type="dxa"/>
            <w:tcBorders>
              <w:top w:val="single" w:sz="2" w:space="0" w:color="auto"/>
              <w:left w:val="nil"/>
              <w:bottom w:val="single" w:sz="2" w:space="0" w:color="auto"/>
              <w:right w:val="single" w:sz="2" w:space="0" w:color="auto"/>
            </w:tcBorders>
          </w:tcPr>
          <w:p w14:paraId="2B39D2BB" w14:textId="77777777" w:rsidR="00361159" w:rsidRPr="00361159" w:rsidRDefault="00361159" w:rsidP="00361159">
            <w:pPr>
              <w:pStyle w:val="ListParagraph"/>
              <w:numPr>
                <w:ilvl w:val="1"/>
                <w:numId w:val="1"/>
              </w:numPr>
              <w:rPr>
                <w:rFonts w:asciiTheme="majorHAnsi" w:hAnsiTheme="majorHAnsi"/>
                <w:bCs/>
                <w:sz w:val="22"/>
                <w:szCs w:val="22"/>
              </w:rPr>
            </w:pPr>
            <w:r w:rsidRPr="00361159">
              <w:rPr>
                <w:rFonts w:asciiTheme="majorHAnsi" w:hAnsiTheme="majorHAnsi"/>
                <w:bCs/>
                <w:sz w:val="22"/>
                <w:szCs w:val="22"/>
              </w:rPr>
              <w:t>Indemnification</w:t>
            </w:r>
          </w:p>
        </w:tc>
        <w:tc>
          <w:tcPr>
            <w:tcW w:w="2538" w:type="dxa"/>
            <w:tcBorders>
              <w:top w:val="single" w:sz="2" w:space="0" w:color="auto"/>
              <w:left w:val="single" w:sz="2" w:space="0" w:color="auto"/>
              <w:bottom w:val="single" w:sz="2" w:space="0" w:color="auto"/>
              <w:right w:val="nil"/>
            </w:tcBorders>
          </w:tcPr>
          <w:p w14:paraId="78EA07CB" w14:textId="27566DC0" w:rsidR="00361159" w:rsidRPr="00361159" w:rsidRDefault="00361159" w:rsidP="00361159">
            <w:pPr>
              <w:pStyle w:val="ListParagraph"/>
              <w:ind w:left="0"/>
              <w:jc w:val="center"/>
              <w:rPr>
                <w:rFonts w:asciiTheme="majorHAnsi" w:hAnsiTheme="majorHAnsi"/>
                <w:bCs/>
                <w:sz w:val="22"/>
                <w:szCs w:val="22"/>
              </w:rPr>
            </w:pPr>
            <w:r>
              <w:rPr>
                <w:rFonts w:asciiTheme="majorHAnsi" w:hAnsiTheme="majorHAnsi"/>
                <w:bCs/>
                <w:sz w:val="22"/>
                <w:szCs w:val="22"/>
              </w:rPr>
              <w:t>6</w:t>
            </w:r>
          </w:p>
        </w:tc>
      </w:tr>
      <w:tr w:rsidR="00361159" w:rsidRPr="00361159" w14:paraId="5CCF9748" w14:textId="4539FA8C" w:rsidTr="00361159">
        <w:tc>
          <w:tcPr>
            <w:tcW w:w="6318" w:type="dxa"/>
            <w:tcBorders>
              <w:top w:val="single" w:sz="2" w:space="0" w:color="auto"/>
              <w:left w:val="nil"/>
              <w:bottom w:val="single" w:sz="2" w:space="0" w:color="auto"/>
              <w:right w:val="single" w:sz="2" w:space="0" w:color="auto"/>
            </w:tcBorders>
          </w:tcPr>
          <w:p w14:paraId="561ACA4C" w14:textId="77777777" w:rsidR="00361159" w:rsidRPr="00361159" w:rsidRDefault="00361159" w:rsidP="00361159">
            <w:pPr>
              <w:pStyle w:val="ListParagraph"/>
              <w:numPr>
                <w:ilvl w:val="1"/>
                <w:numId w:val="1"/>
              </w:numPr>
              <w:rPr>
                <w:rFonts w:asciiTheme="majorHAnsi" w:hAnsiTheme="majorHAnsi"/>
                <w:bCs/>
                <w:sz w:val="22"/>
                <w:szCs w:val="22"/>
              </w:rPr>
            </w:pPr>
            <w:r w:rsidRPr="00361159">
              <w:rPr>
                <w:rFonts w:asciiTheme="majorHAnsi" w:hAnsiTheme="majorHAnsi"/>
                <w:bCs/>
                <w:sz w:val="22"/>
                <w:szCs w:val="22"/>
              </w:rPr>
              <w:t>Termination Without Cause</w:t>
            </w:r>
          </w:p>
        </w:tc>
        <w:tc>
          <w:tcPr>
            <w:tcW w:w="2538" w:type="dxa"/>
            <w:tcBorders>
              <w:top w:val="single" w:sz="2" w:space="0" w:color="auto"/>
              <w:left w:val="single" w:sz="2" w:space="0" w:color="auto"/>
              <w:bottom w:val="single" w:sz="2" w:space="0" w:color="auto"/>
              <w:right w:val="nil"/>
            </w:tcBorders>
          </w:tcPr>
          <w:p w14:paraId="5C4D93D1" w14:textId="39BD1DC4" w:rsidR="00361159" w:rsidRPr="00361159" w:rsidRDefault="00361159" w:rsidP="00361159">
            <w:pPr>
              <w:pStyle w:val="ListParagraph"/>
              <w:ind w:left="0"/>
              <w:jc w:val="center"/>
              <w:rPr>
                <w:rFonts w:asciiTheme="majorHAnsi" w:hAnsiTheme="majorHAnsi"/>
                <w:bCs/>
                <w:sz w:val="22"/>
                <w:szCs w:val="22"/>
              </w:rPr>
            </w:pPr>
            <w:r>
              <w:rPr>
                <w:rFonts w:asciiTheme="majorHAnsi" w:hAnsiTheme="majorHAnsi"/>
                <w:bCs/>
                <w:sz w:val="22"/>
                <w:szCs w:val="22"/>
              </w:rPr>
              <w:t>6</w:t>
            </w:r>
          </w:p>
        </w:tc>
      </w:tr>
      <w:tr w:rsidR="00361159" w:rsidRPr="00361159" w14:paraId="3F628F16" w14:textId="272C934B" w:rsidTr="00361159">
        <w:tc>
          <w:tcPr>
            <w:tcW w:w="6318" w:type="dxa"/>
            <w:tcBorders>
              <w:top w:val="single" w:sz="2" w:space="0" w:color="auto"/>
              <w:left w:val="nil"/>
              <w:bottom w:val="single" w:sz="2" w:space="0" w:color="auto"/>
              <w:right w:val="single" w:sz="2" w:space="0" w:color="auto"/>
            </w:tcBorders>
          </w:tcPr>
          <w:p w14:paraId="22EB7E8C" w14:textId="77777777" w:rsidR="00361159" w:rsidRPr="00361159" w:rsidRDefault="00361159" w:rsidP="00361159">
            <w:pPr>
              <w:pStyle w:val="ListParagraph"/>
              <w:numPr>
                <w:ilvl w:val="1"/>
                <w:numId w:val="1"/>
              </w:numPr>
              <w:rPr>
                <w:rFonts w:asciiTheme="majorHAnsi" w:hAnsiTheme="majorHAnsi"/>
                <w:bCs/>
                <w:sz w:val="22"/>
                <w:szCs w:val="22"/>
              </w:rPr>
            </w:pPr>
            <w:r w:rsidRPr="00361159">
              <w:rPr>
                <w:rFonts w:asciiTheme="majorHAnsi" w:hAnsiTheme="majorHAnsi"/>
                <w:bCs/>
                <w:sz w:val="22"/>
                <w:szCs w:val="22"/>
              </w:rPr>
              <w:t>Insurance</w:t>
            </w:r>
          </w:p>
        </w:tc>
        <w:tc>
          <w:tcPr>
            <w:tcW w:w="2538" w:type="dxa"/>
            <w:tcBorders>
              <w:top w:val="single" w:sz="2" w:space="0" w:color="auto"/>
              <w:left w:val="single" w:sz="2" w:space="0" w:color="auto"/>
              <w:bottom w:val="single" w:sz="2" w:space="0" w:color="auto"/>
              <w:right w:val="nil"/>
            </w:tcBorders>
          </w:tcPr>
          <w:p w14:paraId="741B59F8" w14:textId="272BB8D4" w:rsidR="00361159" w:rsidRPr="00361159" w:rsidRDefault="00361159" w:rsidP="00361159">
            <w:pPr>
              <w:pStyle w:val="ListParagraph"/>
              <w:ind w:left="0"/>
              <w:jc w:val="center"/>
              <w:rPr>
                <w:rFonts w:asciiTheme="majorHAnsi" w:hAnsiTheme="majorHAnsi"/>
                <w:bCs/>
                <w:sz w:val="22"/>
                <w:szCs w:val="22"/>
              </w:rPr>
            </w:pPr>
            <w:r>
              <w:rPr>
                <w:rFonts w:asciiTheme="majorHAnsi" w:hAnsiTheme="majorHAnsi"/>
                <w:bCs/>
                <w:sz w:val="22"/>
                <w:szCs w:val="22"/>
              </w:rPr>
              <w:t>6</w:t>
            </w:r>
          </w:p>
        </w:tc>
      </w:tr>
      <w:tr w:rsidR="00361159" w:rsidRPr="00361159" w14:paraId="0C610D5E" w14:textId="585761FF" w:rsidTr="00361159">
        <w:tc>
          <w:tcPr>
            <w:tcW w:w="6318" w:type="dxa"/>
            <w:tcBorders>
              <w:top w:val="single" w:sz="2" w:space="0" w:color="auto"/>
              <w:left w:val="nil"/>
              <w:bottom w:val="nil"/>
              <w:right w:val="single" w:sz="2" w:space="0" w:color="auto"/>
            </w:tcBorders>
          </w:tcPr>
          <w:p w14:paraId="43180ABF" w14:textId="77777777" w:rsidR="00361159" w:rsidRPr="00361159" w:rsidRDefault="00361159" w:rsidP="00361159">
            <w:pPr>
              <w:pStyle w:val="ListParagraph"/>
              <w:numPr>
                <w:ilvl w:val="1"/>
                <w:numId w:val="1"/>
              </w:numPr>
              <w:rPr>
                <w:rFonts w:asciiTheme="majorHAnsi" w:hAnsiTheme="majorHAnsi"/>
                <w:bCs/>
                <w:sz w:val="22"/>
                <w:szCs w:val="22"/>
              </w:rPr>
            </w:pPr>
            <w:r w:rsidRPr="00361159">
              <w:rPr>
                <w:rFonts w:asciiTheme="majorHAnsi" w:hAnsiTheme="majorHAnsi"/>
                <w:bCs/>
                <w:sz w:val="22"/>
                <w:szCs w:val="22"/>
              </w:rPr>
              <w:t>Responsive/Responsible</w:t>
            </w:r>
          </w:p>
        </w:tc>
        <w:tc>
          <w:tcPr>
            <w:tcW w:w="2538" w:type="dxa"/>
            <w:tcBorders>
              <w:top w:val="single" w:sz="2" w:space="0" w:color="auto"/>
              <w:left w:val="single" w:sz="2" w:space="0" w:color="auto"/>
              <w:bottom w:val="nil"/>
              <w:right w:val="nil"/>
            </w:tcBorders>
          </w:tcPr>
          <w:p w14:paraId="2B576AD9" w14:textId="535E6193" w:rsidR="00361159" w:rsidRPr="00361159" w:rsidRDefault="00361159" w:rsidP="00361159">
            <w:pPr>
              <w:pStyle w:val="ListParagraph"/>
              <w:ind w:left="0"/>
              <w:jc w:val="center"/>
              <w:rPr>
                <w:rFonts w:asciiTheme="majorHAnsi" w:hAnsiTheme="majorHAnsi"/>
                <w:bCs/>
                <w:sz w:val="22"/>
                <w:szCs w:val="22"/>
              </w:rPr>
            </w:pPr>
            <w:r>
              <w:rPr>
                <w:rFonts w:asciiTheme="majorHAnsi" w:hAnsiTheme="majorHAnsi"/>
                <w:bCs/>
                <w:sz w:val="22"/>
                <w:szCs w:val="22"/>
              </w:rPr>
              <w:t>7</w:t>
            </w:r>
          </w:p>
        </w:tc>
      </w:tr>
      <w:tr w:rsidR="00361159" w:rsidRPr="00361159" w14:paraId="009039A5" w14:textId="53AAE04C" w:rsidTr="00361159">
        <w:tc>
          <w:tcPr>
            <w:tcW w:w="6318" w:type="dxa"/>
            <w:tcBorders>
              <w:top w:val="nil"/>
              <w:left w:val="nil"/>
              <w:bottom w:val="nil"/>
              <w:right w:val="nil"/>
            </w:tcBorders>
          </w:tcPr>
          <w:p w14:paraId="024A89AC" w14:textId="77777777" w:rsidR="00361159" w:rsidRPr="00361159" w:rsidRDefault="00361159" w:rsidP="00361159">
            <w:pPr>
              <w:rPr>
                <w:rFonts w:asciiTheme="majorHAnsi" w:hAnsiTheme="majorHAnsi"/>
                <w:bCs/>
                <w:sz w:val="22"/>
                <w:szCs w:val="22"/>
              </w:rPr>
            </w:pPr>
          </w:p>
        </w:tc>
        <w:tc>
          <w:tcPr>
            <w:tcW w:w="2538" w:type="dxa"/>
            <w:tcBorders>
              <w:top w:val="nil"/>
              <w:left w:val="nil"/>
              <w:bottom w:val="nil"/>
              <w:right w:val="nil"/>
            </w:tcBorders>
          </w:tcPr>
          <w:p w14:paraId="5D6B98CD" w14:textId="77777777" w:rsidR="00361159" w:rsidRPr="00361159" w:rsidRDefault="00361159" w:rsidP="00361159">
            <w:pPr>
              <w:jc w:val="center"/>
              <w:rPr>
                <w:rFonts w:asciiTheme="majorHAnsi" w:hAnsiTheme="majorHAnsi"/>
                <w:bCs/>
                <w:sz w:val="22"/>
                <w:szCs w:val="22"/>
              </w:rPr>
            </w:pPr>
          </w:p>
        </w:tc>
      </w:tr>
      <w:tr w:rsidR="00C200B0" w:rsidRPr="00361159" w14:paraId="779452C7" w14:textId="03D1DE79" w:rsidTr="001E521D">
        <w:tc>
          <w:tcPr>
            <w:tcW w:w="8856" w:type="dxa"/>
            <w:gridSpan w:val="2"/>
            <w:tcBorders>
              <w:top w:val="nil"/>
              <w:left w:val="nil"/>
              <w:bottom w:val="nil"/>
              <w:right w:val="nil"/>
            </w:tcBorders>
          </w:tcPr>
          <w:p w14:paraId="25506DF3" w14:textId="772115E3" w:rsidR="00C200B0" w:rsidRPr="00361159" w:rsidRDefault="00C200B0" w:rsidP="00361159">
            <w:pPr>
              <w:jc w:val="center"/>
              <w:rPr>
                <w:rFonts w:asciiTheme="majorHAnsi" w:hAnsiTheme="majorHAnsi"/>
                <w:bCs/>
                <w:sz w:val="22"/>
                <w:szCs w:val="22"/>
                <w:u w:val="single"/>
              </w:rPr>
            </w:pPr>
            <w:r w:rsidRPr="00C200B0">
              <w:rPr>
                <w:rFonts w:asciiTheme="majorHAnsi" w:hAnsiTheme="majorHAnsi"/>
                <w:b/>
                <w:bCs/>
                <w:sz w:val="22"/>
                <w:szCs w:val="22"/>
                <w:u w:val="single"/>
              </w:rPr>
              <w:t>PART II – SCOPE AND SPECIFICATIONS</w:t>
            </w:r>
          </w:p>
        </w:tc>
      </w:tr>
      <w:tr w:rsidR="00361159" w:rsidRPr="00361159" w14:paraId="68653409" w14:textId="1996BA47" w:rsidTr="00361159">
        <w:tc>
          <w:tcPr>
            <w:tcW w:w="6318" w:type="dxa"/>
            <w:tcBorders>
              <w:top w:val="nil"/>
              <w:left w:val="nil"/>
              <w:bottom w:val="nil"/>
              <w:right w:val="nil"/>
            </w:tcBorders>
          </w:tcPr>
          <w:p w14:paraId="1038A6D7" w14:textId="77777777" w:rsidR="00361159" w:rsidRPr="00361159" w:rsidRDefault="00361159" w:rsidP="00361159">
            <w:pPr>
              <w:rPr>
                <w:rFonts w:asciiTheme="majorHAnsi" w:hAnsiTheme="majorHAnsi"/>
                <w:bCs/>
                <w:sz w:val="22"/>
                <w:szCs w:val="22"/>
              </w:rPr>
            </w:pPr>
          </w:p>
        </w:tc>
        <w:tc>
          <w:tcPr>
            <w:tcW w:w="2538" w:type="dxa"/>
            <w:tcBorders>
              <w:top w:val="nil"/>
              <w:left w:val="nil"/>
              <w:bottom w:val="nil"/>
              <w:right w:val="nil"/>
            </w:tcBorders>
          </w:tcPr>
          <w:p w14:paraId="4674F5B5" w14:textId="77777777" w:rsidR="00361159" w:rsidRPr="00361159" w:rsidRDefault="00361159" w:rsidP="00361159">
            <w:pPr>
              <w:jc w:val="center"/>
              <w:rPr>
                <w:rFonts w:asciiTheme="majorHAnsi" w:hAnsiTheme="majorHAnsi"/>
                <w:bCs/>
                <w:sz w:val="22"/>
                <w:szCs w:val="22"/>
              </w:rPr>
            </w:pPr>
          </w:p>
        </w:tc>
      </w:tr>
      <w:tr w:rsidR="00361159" w:rsidRPr="00361159" w14:paraId="07A227F5" w14:textId="1002F846" w:rsidTr="00361159">
        <w:tc>
          <w:tcPr>
            <w:tcW w:w="6318" w:type="dxa"/>
            <w:tcBorders>
              <w:top w:val="nil"/>
              <w:left w:val="nil"/>
              <w:bottom w:val="single" w:sz="2" w:space="0" w:color="auto"/>
              <w:right w:val="single" w:sz="2" w:space="0" w:color="auto"/>
            </w:tcBorders>
          </w:tcPr>
          <w:p w14:paraId="0D8A2460" w14:textId="77777777" w:rsidR="00361159" w:rsidRPr="00361159" w:rsidRDefault="00361159" w:rsidP="00361159">
            <w:pPr>
              <w:rPr>
                <w:rFonts w:asciiTheme="majorHAnsi" w:hAnsiTheme="majorHAnsi"/>
                <w:bCs/>
                <w:sz w:val="22"/>
                <w:szCs w:val="22"/>
              </w:rPr>
            </w:pPr>
            <w:r w:rsidRPr="00361159">
              <w:rPr>
                <w:rFonts w:asciiTheme="majorHAnsi" w:hAnsiTheme="majorHAnsi"/>
                <w:bCs/>
                <w:sz w:val="22"/>
                <w:szCs w:val="22"/>
              </w:rPr>
              <w:t>2.1</w:t>
            </w:r>
            <w:r w:rsidRPr="00361159">
              <w:rPr>
                <w:rFonts w:asciiTheme="majorHAnsi" w:hAnsiTheme="majorHAnsi"/>
                <w:bCs/>
                <w:sz w:val="22"/>
                <w:szCs w:val="22"/>
              </w:rPr>
              <w:tab/>
              <w:t>Intent</w:t>
            </w:r>
          </w:p>
        </w:tc>
        <w:tc>
          <w:tcPr>
            <w:tcW w:w="2538" w:type="dxa"/>
            <w:tcBorders>
              <w:top w:val="nil"/>
              <w:left w:val="single" w:sz="2" w:space="0" w:color="auto"/>
              <w:bottom w:val="single" w:sz="2" w:space="0" w:color="auto"/>
              <w:right w:val="nil"/>
            </w:tcBorders>
          </w:tcPr>
          <w:p w14:paraId="5CFB4EE6" w14:textId="66D225F5" w:rsidR="00361159" w:rsidRPr="00361159" w:rsidRDefault="00361159" w:rsidP="00361159">
            <w:pPr>
              <w:jc w:val="center"/>
              <w:rPr>
                <w:rFonts w:asciiTheme="majorHAnsi" w:hAnsiTheme="majorHAnsi"/>
                <w:bCs/>
                <w:sz w:val="22"/>
                <w:szCs w:val="22"/>
              </w:rPr>
            </w:pPr>
            <w:r>
              <w:rPr>
                <w:rFonts w:asciiTheme="majorHAnsi" w:hAnsiTheme="majorHAnsi"/>
                <w:bCs/>
                <w:sz w:val="22"/>
                <w:szCs w:val="22"/>
              </w:rPr>
              <w:t>7</w:t>
            </w:r>
          </w:p>
        </w:tc>
      </w:tr>
      <w:tr w:rsidR="00361159" w:rsidRPr="00361159" w14:paraId="1FC5030A" w14:textId="300EB39C" w:rsidTr="00361159">
        <w:tc>
          <w:tcPr>
            <w:tcW w:w="6318" w:type="dxa"/>
            <w:tcBorders>
              <w:top w:val="single" w:sz="2" w:space="0" w:color="auto"/>
              <w:left w:val="nil"/>
              <w:bottom w:val="single" w:sz="2" w:space="0" w:color="auto"/>
              <w:right w:val="single" w:sz="2" w:space="0" w:color="auto"/>
            </w:tcBorders>
          </w:tcPr>
          <w:p w14:paraId="72E39481" w14:textId="77777777" w:rsidR="00361159" w:rsidRPr="00361159" w:rsidRDefault="00361159" w:rsidP="00361159">
            <w:pPr>
              <w:rPr>
                <w:rFonts w:asciiTheme="majorHAnsi" w:hAnsiTheme="majorHAnsi"/>
                <w:bCs/>
                <w:sz w:val="22"/>
                <w:szCs w:val="22"/>
              </w:rPr>
            </w:pPr>
            <w:r w:rsidRPr="00361159">
              <w:rPr>
                <w:rFonts w:asciiTheme="majorHAnsi" w:hAnsiTheme="majorHAnsi"/>
                <w:bCs/>
                <w:sz w:val="22"/>
                <w:szCs w:val="22"/>
              </w:rPr>
              <w:t>2.2</w:t>
            </w:r>
            <w:r w:rsidRPr="00361159">
              <w:rPr>
                <w:rFonts w:asciiTheme="majorHAnsi" w:hAnsiTheme="majorHAnsi"/>
                <w:bCs/>
                <w:sz w:val="22"/>
                <w:szCs w:val="22"/>
              </w:rPr>
              <w:tab/>
              <w:t>Background</w:t>
            </w:r>
          </w:p>
        </w:tc>
        <w:tc>
          <w:tcPr>
            <w:tcW w:w="2538" w:type="dxa"/>
            <w:tcBorders>
              <w:top w:val="single" w:sz="2" w:space="0" w:color="auto"/>
              <w:left w:val="single" w:sz="2" w:space="0" w:color="auto"/>
              <w:bottom w:val="single" w:sz="2" w:space="0" w:color="auto"/>
              <w:right w:val="nil"/>
            </w:tcBorders>
          </w:tcPr>
          <w:p w14:paraId="3F0D2A49" w14:textId="4344EB6E" w:rsidR="00361159" w:rsidRPr="00361159" w:rsidRDefault="00361159" w:rsidP="00361159">
            <w:pPr>
              <w:jc w:val="center"/>
              <w:rPr>
                <w:rFonts w:asciiTheme="majorHAnsi" w:hAnsiTheme="majorHAnsi"/>
                <w:bCs/>
                <w:sz w:val="22"/>
                <w:szCs w:val="22"/>
              </w:rPr>
            </w:pPr>
            <w:r>
              <w:rPr>
                <w:rFonts w:asciiTheme="majorHAnsi" w:hAnsiTheme="majorHAnsi"/>
                <w:bCs/>
                <w:sz w:val="22"/>
                <w:szCs w:val="22"/>
              </w:rPr>
              <w:t>7</w:t>
            </w:r>
          </w:p>
        </w:tc>
      </w:tr>
      <w:tr w:rsidR="00361159" w:rsidRPr="00361159" w14:paraId="2EEB0C3D" w14:textId="771BF85A" w:rsidTr="00361159">
        <w:tc>
          <w:tcPr>
            <w:tcW w:w="6318" w:type="dxa"/>
            <w:tcBorders>
              <w:top w:val="single" w:sz="2" w:space="0" w:color="auto"/>
              <w:left w:val="nil"/>
              <w:bottom w:val="single" w:sz="2" w:space="0" w:color="auto"/>
              <w:right w:val="single" w:sz="2" w:space="0" w:color="auto"/>
            </w:tcBorders>
          </w:tcPr>
          <w:p w14:paraId="641258F1" w14:textId="77777777" w:rsidR="00361159" w:rsidRPr="00361159" w:rsidRDefault="00361159" w:rsidP="00361159">
            <w:pPr>
              <w:rPr>
                <w:rFonts w:asciiTheme="majorHAnsi" w:hAnsiTheme="majorHAnsi"/>
                <w:bCs/>
                <w:sz w:val="22"/>
                <w:szCs w:val="22"/>
              </w:rPr>
            </w:pPr>
            <w:r w:rsidRPr="00361159">
              <w:rPr>
                <w:rFonts w:asciiTheme="majorHAnsi" w:hAnsiTheme="majorHAnsi"/>
                <w:bCs/>
                <w:sz w:val="22"/>
                <w:szCs w:val="22"/>
              </w:rPr>
              <w:t>2.3</w:t>
            </w:r>
            <w:r w:rsidRPr="00361159">
              <w:rPr>
                <w:rFonts w:asciiTheme="majorHAnsi" w:hAnsiTheme="majorHAnsi"/>
                <w:bCs/>
                <w:sz w:val="22"/>
                <w:szCs w:val="22"/>
              </w:rPr>
              <w:tab/>
              <w:t>Project Description</w:t>
            </w:r>
          </w:p>
        </w:tc>
        <w:tc>
          <w:tcPr>
            <w:tcW w:w="2538" w:type="dxa"/>
            <w:tcBorders>
              <w:top w:val="single" w:sz="2" w:space="0" w:color="auto"/>
              <w:left w:val="single" w:sz="2" w:space="0" w:color="auto"/>
              <w:bottom w:val="single" w:sz="2" w:space="0" w:color="auto"/>
              <w:right w:val="nil"/>
            </w:tcBorders>
          </w:tcPr>
          <w:p w14:paraId="071379A1" w14:textId="14567F3F" w:rsidR="00361159" w:rsidRPr="00361159" w:rsidRDefault="00B9405E" w:rsidP="00361159">
            <w:pPr>
              <w:jc w:val="center"/>
              <w:rPr>
                <w:rFonts w:asciiTheme="majorHAnsi" w:hAnsiTheme="majorHAnsi"/>
                <w:bCs/>
                <w:sz w:val="22"/>
                <w:szCs w:val="22"/>
              </w:rPr>
            </w:pPr>
            <w:r>
              <w:rPr>
                <w:rFonts w:asciiTheme="majorHAnsi" w:hAnsiTheme="majorHAnsi"/>
                <w:bCs/>
                <w:sz w:val="22"/>
                <w:szCs w:val="22"/>
              </w:rPr>
              <w:t>8</w:t>
            </w:r>
          </w:p>
        </w:tc>
      </w:tr>
      <w:tr w:rsidR="00361159" w:rsidRPr="00361159" w14:paraId="0688964C" w14:textId="112DBC61" w:rsidTr="00361159">
        <w:tc>
          <w:tcPr>
            <w:tcW w:w="6318" w:type="dxa"/>
            <w:tcBorders>
              <w:top w:val="single" w:sz="2" w:space="0" w:color="auto"/>
              <w:left w:val="nil"/>
              <w:bottom w:val="single" w:sz="2" w:space="0" w:color="auto"/>
              <w:right w:val="single" w:sz="2" w:space="0" w:color="auto"/>
            </w:tcBorders>
          </w:tcPr>
          <w:p w14:paraId="0A414F37" w14:textId="77777777" w:rsidR="00361159" w:rsidRPr="00361159" w:rsidRDefault="00361159" w:rsidP="00361159">
            <w:pPr>
              <w:rPr>
                <w:rFonts w:asciiTheme="majorHAnsi" w:hAnsiTheme="majorHAnsi"/>
                <w:bCs/>
                <w:sz w:val="22"/>
                <w:szCs w:val="22"/>
              </w:rPr>
            </w:pPr>
            <w:r w:rsidRPr="00361159">
              <w:rPr>
                <w:rFonts w:asciiTheme="majorHAnsi" w:hAnsiTheme="majorHAnsi"/>
                <w:bCs/>
                <w:sz w:val="22"/>
                <w:szCs w:val="22"/>
              </w:rPr>
              <w:t>2.4</w:t>
            </w:r>
            <w:r w:rsidRPr="00361159">
              <w:rPr>
                <w:rFonts w:asciiTheme="majorHAnsi" w:hAnsiTheme="majorHAnsi"/>
                <w:bCs/>
                <w:sz w:val="22"/>
                <w:szCs w:val="22"/>
              </w:rPr>
              <w:tab/>
              <w:t>Project Objectives</w:t>
            </w:r>
          </w:p>
        </w:tc>
        <w:tc>
          <w:tcPr>
            <w:tcW w:w="2538" w:type="dxa"/>
            <w:tcBorders>
              <w:top w:val="single" w:sz="2" w:space="0" w:color="auto"/>
              <w:left w:val="single" w:sz="2" w:space="0" w:color="auto"/>
              <w:bottom w:val="single" w:sz="2" w:space="0" w:color="auto"/>
              <w:right w:val="nil"/>
            </w:tcBorders>
          </w:tcPr>
          <w:p w14:paraId="22A09322" w14:textId="54FEE5CF" w:rsidR="00361159" w:rsidRPr="00361159" w:rsidRDefault="00361159" w:rsidP="00361159">
            <w:pPr>
              <w:jc w:val="center"/>
              <w:rPr>
                <w:rFonts w:asciiTheme="majorHAnsi" w:hAnsiTheme="majorHAnsi"/>
                <w:bCs/>
                <w:sz w:val="22"/>
                <w:szCs w:val="22"/>
              </w:rPr>
            </w:pPr>
            <w:r>
              <w:rPr>
                <w:rFonts w:asciiTheme="majorHAnsi" w:hAnsiTheme="majorHAnsi"/>
                <w:bCs/>
                <w:sz w:val="22"/>
                <w:szCs w:val="22"/>
              </w:rPr>
              <w:t>8</w:t>
            </w:r>
          </w:p>
        </w:tc>
      </w:tr>
      <w:tr w:rsidR="00361159" w:rsidRPr="00361159" w14:paraId="6AD6E066" w14:textId="0539342E" w:rsidTr="00361159">
        <w:tc>
          <w:tcPr>
            <w:tcW w:w="6318" w:type="dxa"/>
            <w:tcBorders>
              <w:top w:val="single" w:sz="2" w:space="0" w:color="auto"/>
              <w:left w:val="nil"/>
              <w:bottom w:val="single" w:sz="2" w:space="0" w:color="auto"/>
              <w:right w:val="single" w:sz="2" w:space="0" w:color="auto"/>
            </w:tcBorders>
          </w:tcPr>
          <w:p w14:paraId="40FAA69E" w14:textId="77777777" w:rsidR="00361159" w:rsidRPr="00361159" w:rsidRDefault="00361159" w:rsidP="00361159">
            <w:pPr>
              <w:rPr>
                <w:rFonts w:asciiTheme="majorHAnsi" w:hAnsiTheme="majorHAnsi"/>
                <w:bCs/>
                <w:sz w:val="22"/>
                <w:szCs w:val="22"/>
              </w:rPr>
            </w:pPr>
            <w:r w:rsidRPr="00361159">
              <w:rPr>
                <w:rFonts w:asciiTheme="majorHAnsi" w:hAnsiTheme="majorHAnsi"/>
                <w:bCs/>
                <w:sz w:val="22"/>
                <w:szCs w:val="22"/>
              </w:rPr>
              <w:t>2.5</w:t>
            </w:r>
            <w:r w:rsidRPr="00361159">
              <w:rPr>
                <w:rFonts w:asciiTheme="majorHAnsi" w:hAnsiTheme="majorHAnsi"/>
                <w:bCs/>
                <w:sz w:val="22"/>
                <w:szCs w:val="22"/>
              </w:rPr>
              <w:tab/>
              <w:t>Contractor Duties</w:t>
            </w:r>
          </w:p>
        </w:tc>
        <w:tc>
          <w:tcPr>
            <w:tcW w:w="2538" w:type="dxa"/>
            <w:tcBorders>
              <w:top w:val="single" w:sz="2" w:space="0" w:color="auto"/>
              <w:left w:val="single" w:sz="2" w:space="0" w:color="auto"/>
              <w:bottom w:val="single" w:sz="2" w:space="0" w:color="auto"/>
              <w:right w:val="nil"/>
            </w:tcBorders>
          </w:tcPr>
          <w:p w14:paraId="7E937E5B" w14:textId="507DE8B5" w:rsidR="00361159" w:rsidRPr="00361159" w:rsidRDefault="00B9405E" w:rsidP="00361159">
            <w:pPr>
              <w:jc w:val="center"/>
              <w:rPr>
                <w:rFonts w:asciiTheme="majorHAnsi" w:hAnsiTheme="majorHAnsi"/>
                <w:bCs/>
                <w:sz w:val="22"/>
                <w:szCs w:val="22"/>
              </w:rPr>
            </w:pPr>
            <w:r>
              <w:rPr>
                <w:rFonts w:asciiTheme="majorHAnsi" w:hAnsiTheme="majorHAnsi"/>
                <w:bCs/>
                <w:sz w:val="22"/>
                <w:szCs w:val="22"/>
              </w:rPr>
              <w:t>9</w:t>
            </w:r>
          </w:p>
        </w:tc>
      </w:tr>
      <w:tr w:rsidR="00361159" w:rsidRPr="00361159" w14:paraId="4C6EA48D" w14:textId="7B636B5B" w:rsidTr="00361159">
        <w:tc>
          <w:tcPr>
            <w:tcW w:w="6318" w:type="dxa"/>
            <w:tcBorders>
              <w:top w:val="single" w:sz="2" w:space="0" w:color="auto"/>
              <w:left w:val="nil"/>
              <w:bottom w:val="single" w:sz="2" w:space="0" w:color="auto"/>
              <w:right w:val="single" w:sz="2" w:space="0" w:color="auto"/>
            </w:tcBorders>
          </w:tcPr>
          <w:p w14:paraId="506BA390" w14:textId="77777777" w:rsidR="00361159" w:rsidRPr="00361159" w:rsidRDefault="00361159" w:rsidP="00361159">
            <w:pPr>
              <w:rPr>
                <w:rFonts w:asciiTheme="majorHAnsi" w:hAnsiTheme="majorHAnsi"/>
                <w:bCs/>
                <w:sz w:val="22"/>
                <w:szCs w:val="22"/>
              </w:rPr>
            </w:pPr>
            <w:r w:rsidRPr="00361159">
              <w:rPr>
                <w:rFonts w:asciiTheme="majorHAnsi" w:hAnsiTheme="majorHAnsi"/>
                <w:bCs/>
                <w:sz w:val="22"/>
                <w:szCs w:val="22"/>
              </w:rPr>
              <w:t>2.6</w:t>
            </w:r>
            <w:r w:rsidRPr="00361159">
              <w:rPr>
                <w:rFonts w:asciiTheme="majorHAnsi" w:hAnsiTheme="majorHAnsi"/>
                <w:bCs/>
                <w:sz w:val="22"/>
                <w:szCs w:val="22"/>
              </w:rPr>
              <w:tab/>
              <w:t>Contractor Requirements</w:t>
            </w:r>
          </w:p>
        </w:tc>
        <w:tc>
          <w:tcPr>
            <w:tcW w:w="2538" w:type="dxa"/>
            <w:tcBorders>
              <w:top w:val="single" w:sz="2" w:space="0" w:color="auto"/>
              <w:left w:val="single" w:sz="2" w:space="0" w:color="auto"/>
              <w:bottom w:val="single" w:sz="2" w:space="0" w:color="auto"/>
              <w:right w:val="nil"/>
            </w:tcBorders>
          </w:tcPr>
          <w:p w14:paraId="301A7D77" w14:textId="26075E4C" w:rsidR="00361159" w:rsidRPr="00361159" w:rsidRDefault="00B9405E" w:rsidP="00361159">
            <w:pPr>
              <w:jc w:val="center"/>
              <w:rPr>
                <w:rFonts w:asciiTheme="majorHAnsi" w:hAnsiTheme="majorHAnsi"/>
                <w:bCs/>
                <w:sz w:val="22"/>
                <w:szCs w:val="22"/>
              </w:rPr>
            </w:pPr>
            <w:r>
              <w:rPr>
                <w:rFonts w:asciiTheme="majorHAnsi" w:hAnsiTheme="majorHAnsi"/>
                <w:bCs/>
                <w:sz w:val="22"/>
                <w:szCs w:val="22"/>
              </w:rPr>
              <w:t>9</w:t>
            </w:r>
          </w:p>
        </w:tc>
      </w:tr>
      <w:tr w:rsidR="00361159" w:rsidRPr="00361159" w14:paraId="1187B45F" w14:textId="034C1E5E" w:rsidTr="00361159">
        <w:tc>
          <w:tcPr>
            <w:tcW w:w="6318" w:type="dxa"/>
            <w:tcBorders>
              <w:top w:val="single" w:sz="2" w:space="0" w:color="auto"/>
              <w:left w:val="nil"/>
              <w:bottom w:val="single" w:sz="2" w:space="0" w:color="auto"/>
              <w:right w:val="single" w:sz="2" w:space="0" w:color="auto"/>
            </w:tcBorders>
          </w:tcPr>
          <w:p w14:paraId="4BAB9BE0" w14:textId="77777777" w:rsidR="00361159" w:rsidRPr="00361159" w:rsidRDefault="00361159" w:rsidP="00361159">
            <w:pPr>
              <w:rPr>
                <w:rFonts w:asciiTheme="majorHAnsi" w:hAnsiTheme="majorHAnsi"/>
                <w:bCs/>
                <w:sz w:val="22"/>
                <w:szCs w:val="22"/>
              </w:rPr>
            </w:pPr>
            <w:r w:rsidRPr="00361159">
              <w:rPr>
                <w:rFonts w:asciiTheme="majorHAnsi" w:hAnsiTheme="majorHAnsi"/>
                <w:bCs/>
                <w:sz w:val="22"/>
                <w:szCs w:val="22"/>
              </w:rPr>
              <w:t>2.7</w:t>
            </w:r>
            <w:r w:rsidRPr="00361159">
              <w:rPr>
                <w:rFonts w:asciiTheme="majorHAnsi" w:hAnsiTheme="majorHAnsi"/>
                <w:bCs/>
                <w:sz w:val="22"/>
                <w:szCs w:val="22"/>
              </w:rPr>
              <w:tab/>
              <w:t>Contractor Responsibilities</w:t>
            </w:r>
          </w:p>
        </w:tc>
        <w:tc>
          <w:tcPr>
            <w:tcW w:w="2538" w:type="dxa"/>
            <w:tcBorders>
              <w:top w:val="single" w:sz="2" w:space="0" w:color="auto"/>
              <w:left w:val="single" w:sz="2" w:space="0" w:color="auto"/>
              <w:bottom w:val="single" w:sz="2" w:space="0" w:color="auto"/>
              <w:right w:val="nil"/>
            </w:tcBorders>
          </w:tcPr>
          <w:p w14:paraId="1A35B15A" w14:textId="643EE3FF" w:rsidR="00361159" w:rsidRPr="00361159" w:rsidRDefault="00361159" w:rsidP="00361159">
            <w:pPr>
              <w:jc w:val="center"/>
              <w:rPr>
                <w:rFonts w:asciiTheme="majorHAnsi" w:hAnsiTheme="majorHAnsi"/>
                <w:bCs/>
                <w:sz w:val="22"/>
                <w:szCs w:val="22"/>
              </w:rPr>
            </w:pPr>
            <w:r>
              <w:rPr>
                <w:rFonts w:asciiTheme="majorHAnsi" w:hAnsiTheme="majorHAnsi"/>
                <w:bCs/>
                <w:sz w:val="22"/>
                <w:szCs w:val="22"/>
              </w:rPr>
              <w:t>9</w:t>
            </w:r>
          </w:p>
        </w:tc>
      </w:tr>
      <w:tr w:rsidR="00361159" w:rsidRPr="00361159" w14:paraId="36751996" w14:textId="18E17BD4" w:rsidTr="00361159">
        <w:tc>
          <w:tcPr>
            <w:tcW w:w="6318" w:type="dxa"/>
            <w:tcBorders>
              <w:top w:val="single" w:sz="2" w:space="0" w:color="auto"/>
              <w:left w:val="nil"/>
              <w:bottom w:val="single" w:sz="2" w:space="0" w:color="auto"/>
              <w:right w:val="single" w:sz="2" w:space="0" w:color="auto"/>
            </w:tcBorders>
          </w:tcPr>
          <w:p w14:paraId="1E1F6BBE" w14:textId="77777777" w:rsidR="00361159" w:rsidRPr="00361159" w:rsidRDefault="00361159" w:rsidP="00361159">
            <w:pPr>
              <w:rPr>
                <w:rFonts w:asciiTheme="majorHAnsi" w:hAnsiTheme="majorHAnsi"/>
                <w:bCs/>
                <w:sz w:val="22"/>
                <w:szCs w:val="22"/>
              </w:rPr>
            </w:pPr>
            <w:r w:rsidRPr="00361159">
              <w:rPr>
                <w:rFonts w:asciiTheme="majorHAnsi" w:hAnsiTheme="majorHAnsi"/>
                <w:bCs/>
                <w:sz w:val="22"/>
                <w:szCs w:val="22"/>
              </w:rPr>
              <w:t>2.8</w:t>
            </w:r>
            <w:r w:rsidRPr="00361159">
              <w:rPr>
                <w:rFonts w:asciiTheme="majorHAnsi" w:hAnsiTheme="majorHAnsi"/>
                <w:bCs/>
                <w:sz w:val="22"/>
                <w:szCs w:val="22"/>
              </w:rPr>
              <w:tab/>
              <w:t>Irrigation Reports</w:t>
            </w:r>
          </w:p>
        </w:tc>
        <w:tc>
          <w:tcPr>
            <w:tcW w:w="2538" w:type="dxa"/>
            <w:tcBorders>
              <w:top w:val="single" w:sz="2" w:space="0" w:color="auto"/>
              <w:left w:val="single" w:sz="2" w:space="0" w:color="auto"/>
              <w:bottom w:val="single" w:sz="2" w:space="0" w:color="auto"/>
              <w:right w:val="nil"/>
            </w:tcBorders>
          </w:tcPr>
          <w:p w14:paraId="1D582BFD" w14:textId="79FDE663" w:rsidR="00361159" w:rsidRPr="00361159" w:rsidRDefault="00361159" w:rsidP="00B9405E">
            <w:pPr>
              <w:jc w:val="center"/>
              <w:rPr>
                <w:rFonts w:asciiTheme="majorHAnsi" w:hAnsiTheme="majorHAnsi"/>
                <w:bCs/>
                <w:sz w:val="22"/>
                <w:szCs w:val="22"/>
              </w:rPr>
            </w:pPr>
            <w:r>
              <w:rPr>
                <w:rFonts w:asciiTheme="majorHAnsi" w:hAnsiTheme="majorHAnsi"/>
                <w:bCs/>
                <w:sz w:val="22"/>
                <w:szCs w:val="22"/>
              </w:rPr>
              <w:t>1</w:t>
            </w:r>
            <w:r w:rsidR="00B9405E">
              <w:rPr>
                <w:rFonts w:asciiTheme="majorHAnsi" w:hAnsiTheme="majorHAnsi"/>
                <w:bCs/>
                <w:sz w:val="22"/>
                <w:szCs w:val="22"/>
              </w:rPr>
              <w:t>1</w:t>
            </w:r>
          </w:p>
        </w:tc>
      </w:tr>
      <w:tr w:rsidR="00361159" w:rsidRPr="00361159" w14:paraId="116DD7D2" w14:textId="5A9C56AF" w:rsidTr="00361159">
        <w:tc>
          <w:tcPr>
            <w:tcW w:w="6318" w:type="dxa"/>
            <w:tcBorders>
              <w:top w:val="single" w:sz="2" w:space="0" w:color="auto"/>
              <w:left w:val="nil"/>
              <w:bottom w:val="single" w:sz="2" w:space="0" w:color="auto"/>
              <w:right w:val="single" w:sz="2" w:space="0" w:color="auto"/>
            </w:tcBorders>
          </w:tcPr>
          <w:p w14:paraId="456366DC" w14:textId="77777777" w:rsidR="00361159" w:rsidRPr="00361159" w:rsidRDefault="00361159" w:rsidP="00361159">
            <w:pPr>
              <w:rPr>
                <w:rFonts w:asciiTheme="majorHAnsi" w:hAnsiTheme="majorHAnsi"/>
                <w:bCs/>
                <w:sz w:val="22"/>
                <w:szCs w:val="22"/>
              </w:rPr>
            </w:pPr>
            <w:r w:rsidRPr="00361159">
              <w:rPr>
                <w:rFonts w:asciiTheme="majorHAnsi" w:hAnsiTheme="majorHAnsi"/>
                <w:bCs/>
                <w:sz w:val="22"/>
                <w:szCs w:val="22"/>
              </w:rPr>
              <w:t>2.9</w:t>
            </w:r>
            <w:r w:rsidRPr="00361159">
              <w:rPr>
                <w:rFonts w:asciiTheme="majorHAnsi" w:hAnsiTheme="majorHAnsi"/>
                <w:bCs/>
                <w:sz w:val="22"/>
                <w:szCs w:val="22"/>
              </w:rPr>
              <w:tab/>
              <w:t>Quality of Work</w:t>
            </w:r>
          </w:p>
        </w:tc>
        <w:tc>
          <w:tcPr>
            <w:tcW w:w="2538" w:type="dxa"/>
            <w:tcBorders>
              <w:top w:val="single" w:sz="2" w:space="0" w:color="auto"/>
              <w:left w:val="single" w:sz="2" w:space="0" w:color="auto"/>
              <w:bottom w:val="single" w:sz="2" w:space="0" w:color="auto"/>
              <w:right w:val="nil"/>
            </w:tcBorders>
          </w:tcPr>
          <w:p w14:paraId="3AB6663E" w14:textId="4E25260D" w:rsidR="00361159" w:rsidRPr="00361159" w:rsidRDefault="00B9405E" w:rsidP="00361159">
            <w:pPr>
              <w:jc w:val="center"/>
              <w:rPr>
                <w:rFonts w:asciiTheme="majorHAnsi" w:hAnsiTheme="majorHAnsi"/>
                <w:bCs/>
                <w:sz w:val="22"/>
                <w:szCs w:val="22"/>
              </w:rPr>
            </w:pPr>
            <w:r>
              <w:rPr>
                <w:rFonts w:asciiTheme="majorHAnsi" w:hAnsiTheme="majorHAnsi"/>
                <w:bCs/>
                <w:sz w:val="22"/>
                <w:szCs w:val="22"/>
              </w:rPr>
              <w:t>11</w:t>
            </w:r>
          </w:p>
        </w:tc>
      </w:tr>
      <w:tr w:rsidR="00361159" w:rsidRPr="00361159" w14:paraId="3BA15B92" w14:textId="027D3D3B" w:rsidTr="00361159">
        <w:tc>
          <w:tcPr>
            <w:tcW w:w="6318" w:type="dxa"/>
            <w:tcBorders>
              <w:top w:val="single" w:sz="2" w:space="0" w:color="auto"/>
              <w:left w:val="nil"/>
              <w:bottom w:val="nil"/>
              <w:right w:val="single" w:sz="2" w:space="0" w:color="auto"/>
            </w:tcBorders>
          </w:tcPr>
          <w:p w14:paraId="3DFD5B38" w14:textId="77777777" w:rsidR="00361159" w:rsidRPr="00361159" w:rsidRDefault="00361159" w:rsidP="00361159">
            <w:pPr>
              <w:rPr>
                <w:rFonts w:asciiTheme="majorHAnsi" w:hAnsiTheme="majorHAnsi"/>
                <w:bCs/>
                <w:sz w:val="22"/>
                <w:szCs w:val="22"/>
              </w:rPr>
            </w:pPr>
            <w:r w:rsidRPr="00361159">
              <w:rPr>
                <w:rFonts w:asciiTheme="majorHAnsi" w:hAnsiTheme="majorHAnsi"/>
                <w:bCs/>
                <w:sz w:val="22"/>
                <w:szCs w:val="22"/>
              </w:rPr>
              <w:t>2.10</w:t>
            </w:r>
            <w:r w:rsidRPr="00361159">
              <w:rPr>
                <w:rFonts w:asciiTheme="majorHAnsi" w:hAnsiTheme="majorHAnsi"/>
                <w:bCs/>
                <w:sz w:val="22"/>
                <w:szCs w:val="22"/>
              </w:rPr>
              <w:tab/>
              <w:t>Authority Requirements</w:t>
            </w:r>
          </w:p>
        </w:tc>
        <w:tc>
          <w:tcPr>
            <w:tcW w:w="2538" w:type="dxa"/>
            <w:tcBorders>
              <w:top w:val="single" w:sz="2" w:space="0" w:color="auto"/>
              <w:left w:val="single" w:sz="2" w:space="0" w:color="auto"/>
              <w:bottom w:val="nil"/>
              <w:right w:val="nil"/>
            </w:tcBorders>
          </w:tcPr>
          <w:p w14:paraId="19A2B8B5" w14:textId="1C6AB0FF" w:rsidR="00361159" w:rsidRPr="00361159" w:rsidRDefault="00B9405E" w:rsidP="00361159">
            <w:pPr>
              <w:jc w:val="center"/>
              <w:rPr>
                <w:rFonts w:asciiTheme="majorHAnsi" w:hAnsiTheme="majorHAnsi"/>
                <w:bCs/>
                <w:sz w:val="22"/>
                <w:szCs w:val="22"/>
              </w:rPr>
            </w:pPr>
            <w:r>
              <w:rPr>
                <w:rFonts w:asciiTheme="majorHAnsi" w:hAnsiTheme="majorHAnsi"/>
                <w:bCs/>
                <w:sz w:val="22"/>
                <w:szCs w:val="22"/>
              </w:rPr>
              <w:t>11</w:t>
            </w:r>
          </w:p>
        </w:tc>
      </w:tr>
      <w:tr w:rsidR="00361159" w:rsidRPr="00361159" w14:paraId="735644C8" w14:textId="1294BB0C" w:rsidTr="00361159">
        <w:tc>
          <w:tcPr>
            <w:tcW w:w="6318" w:type="dxa"/>
            <w:tcBorders>
              <w:top w:val="nil"/>
              <w:left w:val="nil"/>
              <w:bottom w:val="nil"/>
              <w:right w:val="nil"/>
            </w:tcBorders>
          </w:tcPr>
          <w:p w14:paraId="3842BCEB" w14:textId="77777777" w:rsidR="00361159" w:rsidRPr="00361159" w:rsidRDefault="00361159" w:rsidP="00361159">
            <w:pPr>
              <w:rPr>
                <w:rFonts w:asciiTheme="majorHAnsi" w:hAnsiTheme="majorHAnsi"/>
                <w:bCs/>
                <w:sz w:val="22"/>
                <w:szCs w:val="22"/>
              </w:rPr>
            </w:pPr>
          </w:p>
        </w:tc>
        <w:tc>
          <w:tcPr>
            <w:tcW w:w="2538" w:type="dxa"/>
            <w:tcBorders>
              <w:top w:val="nil"/>
              <w:left w:val="nil"/>
              <w:bottom w:val="nil"/>
              <w:right w:val="nil"/>
            </w:tcBorders>
          </w:tcPr>
          <w:p w14:paraId="6ED863D1" w14:textId="77777777" w:rsidR="00361159" w:rsidRPr="00361159" w:rsidRDefault="00361159" w:rsidP="00361159">
            <w:pPr>
              <w:jc w:val="center"/>
              <w:rPr>
                <w:rFonts w:asciiTheme="majorHAnsi" w:hAnsiTheme="majorHAnsi"/>
                <w:bCs/>
                <w:sz w:val="22"/>
                <w:szCs w:val="22"/>
              </w:rPr>
            </w:pPr>
          </w:p>
        </w:tc>
      </w:tr>
      <w:tr w:rsidR="00C200B0" w:rsidRPr="00361159" w14:paraId="5313C1EA" w14:textId="7E7A4C6C" w:rsidTr="001E521D">
        <w:tc>
          <w:tcPr>
            <w:tcW w:w="8856" w:type="dxa"/>
            <w:gridSpan w:val="2"/>
            <w:tcBorders>
              <w:top w:val="nil"/>
              <w:left w:val="nil"/>
              <w:bottom w:val="nil"/>
              <w:right w:val="nil"/>
            </w:tcBorders>
          </w:tcPr>
          <w:p w14:paraId="34D2C30C" w14:textId="7ECBD028" w:rsidR="00C200B0" w:rsidRPr="00C200B0" w:rsidRDefault="00C200B0" w:rsidP="00361159">
            <w:pPr>
              <w:jc w:val="center"/>
              <w:rPr>
                <w:rFonts w:asciiTheme="majorHAnsi" w:hAnsiTheme="majorHAnsi"/>
                <w:b/>
                <w:bCs/>
                <w:sz w:val="22"/>
                <w:szCs w:val="22"/>
                <w:u w:val="single"/>
              </w:rPr>
            </w:pPr>
            <w:r w:rsidRPr="00C200B0">
              <w:rPr>
                <w:rFonts w:asciiTheme="majorHAnsi" w:hAnsiTheme="majorHAnsi"/>
                <w:b/>
                <w:bCs/>
                <w:sz w:val="22"/>
                <w:szCs w:val="22"/>
                <w:u w:val="single"/>
              </w:rPr>
              <w:t>PART III --  BID RESPONSE</w:t>
            </w:r>
          </w:p>
        </w:tc>
      </w:tr>
      <w:tr w:rsidR="00361159" w:rsidRPr="00361159" w14:paraId="6A44DF7D" w14:textId="149167EC" w:rsidTr="0014393A">
        <w:tc>
          <w:tcPr>
            <w:tcW w:w="6318" w:type="dxa"/>
            <w:tcBorders>
              <w:top w:val="nil"/>
              <w:left w:val="nil"/>
              <w:bottom w:val="nil"/>
              <w:right w:val="nil"/>
            </w:tcBorders>
          </w:tcPr>
          <w:p w14:paraId="38031B8E" w14:textId="77777777" w:rsidR="00361159" w:rsidRPr="00361159" w:rsidRDefault="00361159" w:rsidP="00361159">
            <w:pPr>
              <w:rPr>
                <w:rFonts w:asciiTheme="majorHAnsi" w:hAnsiTheme="majorHAnsi"/>
                <w:bCs/>
                <w:sz w:val="22"/>
                <w:szCs w:val="22"/>
              </w:rPr>
            </w:pPr>
          </w:p>
        </w:tc>
        <w:tc>
          <w:tcPr>
            <w:tcW w:w="2538" w:type="dxa"/>
            <w:tcBorders>
              <w:top w:val="nil"/>
              <w:left w:val="nil"/>
              <w:bottom w:val="nil"/>
              <w:right w:val="nil"/>
            </w:tcBorders>
          </w:tcPr>
          <w:p w14:paraId="294C83EE" w14:textId="77777777" w:rsidR="00361159" w:rsidRPr="00361159" w:rsidRDefault="00361159" w:rsidP="00361159">
            <w:pPr>
              <w:jc w:val="center"/>
              <w:rPr>
                <w:rFonts w:asciiTheme="majorHAnsi" w:hAnsiTheme="majorHAnsi"/>
                <w:bCs/>
                <w:sz w:val="22"/>
                <w:szCs w:val="22"/>
              </w:rPr>
            </w:pPr>
          </w:p>
        </w:tc>
      </w:tr>
      <w:tr w:rsidR="00361159" w:rsidRPr="00361159" w14:paraId="539F502A" w14:textId="776E07F7" w:rsidTr="0014393A">
        <w:tc>
          <w:tcPr>
            <w:tcW w:w="6318" w:type="dxa"/>
            <w:tcBorders>
              <w:top w:val="nil"/>
              <w:left w:val="nil"/>
              <w:bottom w:val="single" w:sz="2" w:space="0" w:color="auto"/>
              <w:right w:val="nil"/>
            </w:tcBorders>
          </w:tcPr>
          <w:p w14:paraId="6F3EB47F" w14:textId="77777777" w:rsidR="00361159" w:rsidRPr="00361159" w:rsidRDefault="00361159" w:rsidP="00361159">
            <w:pPr>
              <w:rPr>
                <w:rFonts w:asciiTheme="majorHAnsi" w:hAnsiTheme="majorHAnsi"/>
                <w:bCs/>
                <w:sz w:val="22"/>
                <w:szCs w:val="22"/>
              </w:rPr>
            </w:pPr>
            <w:r w:rsidRPr="00361159">
              <w:rPr>
                <w:rFonts w:asciiTheme="majorHAnsi" w:hAnsiTheme="majorHAnsi"/>
                <w:bCs/>
                <w:sz w:val="22"/>
                <w:szCs w:val="22"/>
              </w:rPr>
              <w:t>3.1</w:t>
            </w:r>
            <w:r w:rsidRPr="00361159">
              <w:rPr>
                <w:rFonts w:asciiTheme="majorHAnsi" w:hAnsiTheme="majorHAnsi"/>
                <w:bCs/>
                <w:sz w:val="22"/>
                <w:szCs w:val="22"/>
              </w:rPr>
              <w:tab/>
              <w:t>Basis for Award of Contract</w:t>
            </w:r>
          </w:p>
        </w:tc>
        <w:tc>
          <w:tcPr>
            <w:tcW w:w="2538" w:type="dxa"/>
            <w:tcBorders>
              <w:top w:val="nil"/>
              <w:left w:val="nil"/>
              <w:bottom w:val="single" w:sz="2" w:space="0" w:color="auto"/>
              <w:right w:val="nil"/>
            </w:tcBorders>
          </w:tcPr>
          <w:p w14:paraId="53348C02" w14:textId="10CA0359" w:rsidR="00361159" w:rsidRPr="00361159" w:rsidRDefault="00B9405E" w:rsidP="00361159">
            <w:pPr>
              <w:jc w:val="center"/>
              <w:rPr>
                <w:rFonts w:asciiTheme="majorHAnsi" w:hAnsiTheme="majorHAnsi"/>
                <w:bCs/>
                <w:sz w:val="22"/>
                <w:szCs w:val="22"/>
              </w:rPr>
            </w:pPr>
            <w:r>
              <w:rPr>
                <w:rFonts w:asciiTheme="majorHAnsi" w:hAnsiTheme="majorHAnsi"/>
                <w:bCs/>
                <w:sz w:val="22"/>
                <w:szCs w:val="22"/>
              </w:rPr>
              <w:t>11</w:t>
            </w:r>
          </w:p>
        </w:tc>
      </w:tr>
      <w:tr w:rsidR="00C45E45" w:rsidRPr="00361159" w14:paraId="7D8A5592" w14:textId="4BDC7AC9" w:rsidTr="00B07607">
        <w:tc>
          <w:tcPr>
            <w:tcW w:w="8856" w:type="dxa"/>
            <w:gridSpan w:val="2"/>
            <w:tcBorders>
              <w:top w:val="nil"/>
              <w:left w:val="nil"/>
              <w:bottom w:val="nil"/>
              <w:right w:val="nil"/>
            </w:tcBorders>
          </w:tcPr>
          <w:p w14:paraId="45272606" w14:textId="77777777" w:rsidR="00C45E45" w:rsidRDefault="00C45E45" w:rsidP="00C45E45">
            <w:pPr>
              <w:jc w:val="center"/>
              <w:rPr>
                <w:rFonts w:asciiTheme="majorHAnsi" w:hAnsiTheme="majorHAnsi"/>
                <w:b/>
                <w:bCs/>
                <w:sz w:val="22"/>
                <w:szCs w:val="22"/>
                <w:u w:val="single"/>
              </w:rPr>
            </w:pPr>
            <w:r w:rsidRPr="00C45E45">
              <w:rPr>
                <w:rFonts w:asciiTheme="majorHAnsi" w:hAnsiTheme="majorHAnsi"/>
                <w:b/>
                <w:bCs/>
                <w:sz w:val="22"/>
                <w:szCs w:val="22"/>
                <w:u w:val="single"/>
              </w:rPr>
              <w:lastRenderedPageBreak/>
              <w:t>ATTACHMENTS</w:t>
            </w:r>
          </w:p>
          <w:p w14:paraId="645F5173" w14:textId="69686797" w:rsidR="00B07607" w:rsidRPr="00C45E45" w:rsidRDefault="00B07607" w:rsidP="00C45E45">
            <w:pPr>
              <w:jc w:val="center"/>
              <w:rPr>
                <w:rFonts w:asciiTheme="majorHAnsi" w:hAnsiTheme="majorHAnsi"/>
                <w:b/>
                <w:bCs/>
                <w:sz w:val="22"/>
                <w:szCs w:val="22"/>
                <w:u w:val="single"/>
              </w:rPr>
            </w:pPr>
          </w:p>
        </w:tc>
      </w:tr>
      <w:tr w:rsidR="00361159" w:rsidRPr="00361159" w14:paraId="3E947827" w14:textId="37C4A037" w:rsidTr="00B07607">
        <w:tc>
          <w:tcPr>
            <w:tcW w:w="6318" w:type="dxa"/>
            <w:tcBorders>
              <w:top w:val="nil"/>
              <w:left w:val="nil"/>
              <w:bottom w:val="single" w:sz="2" w:space="0" w:color="auto"/>
              <w:right w:val="single" w:sz="2" w:space="0" w:color="auto"/>
            </w:tcBorders>
          </w:tcPr>
          <w:p w14:paraId="3F01AE9C" w14:textId="77777777" w:rsidR="00361159" w:rsidRPr="00361159" w:rsidRDefault="00361159" w:rsidP="00361159">
            <w:pPr>
              <w:rPr>
                <w:rFonts w:asciiTheme="majorHAnsi" w:hAnsiTheme="majorHAnsi"/>
                <w:bCs/>
                <w:sz w:val="22"/>
                <w:szCs w:val="22"/>
              </w:rPr>
            </w:pPr>
            <w:r w:rsidRPr="00361159">
              <w:rPr>
                <w:rFonts w:asciiTheme="majorHAnsi" w:hAnsiTheme="majorHAnsi"/>
                <w:bCs/>
                <w:sz w:val="22"/>
                <w:szCs w:val="22"/>
              </w:rPr>
              <w:t>Attachment 1 – Quote Response Form</w:t>
            </w:r>
          </w:p>
        </w:tc>
        <w:tc>
          <w:tcPr>
            <w:tcW w:w="2538" w:type="dxa"/>
            <w:tcBorders>
              <w:top w:val="nil"/>
              <w:left w:val="single" w:sz="2" w:space="0" w:color="auto"/>
              <w:bottom w:val="single" w:sz="2" w:space="0" w:color="auto"/>
              <w:right w:val="nil"/>
            </w:tcBorders>
          </w:tcPr>
          <w:p w14:paraId="0D4325FD" w14:textId="4C5ADD6E" w:rsidR="00361159" w:rsidRPr="00361159" w:rsidRDefault="00361159" w:rsidP="00D2472D">
            <w:pPr>
              <w:jc w:val="center"/>
              <w:rPr>
                <w:rFonts w:asciiTheme="majorHAnsi" w:hAnsiTheme="majorHAnsi"/>
                <w:bCs/>
                <w:sz w:val="22"/>
                <w:szCs w:val="22"/>
              </w:rPr>
            </w:pPr>
          </w:p>
        </w:tc>
      </w:tr>
      <w:tr w:rsidR="00361159" w:rsidRPr="00361159" w14:paraId="003CCB95" w14:textId="641523BD" w:rsidTr="00361159">
        <w:tc>
          <w:tcPr>
            <w:tcW w:w="6318" w:type="dxa"/>
            <w:tcBorders>
              <w:top w:val="single" w:sz="2" w:space="0" w:color="auto"/>
              <w:left w:val="nil"/>
              <w:bottom w:val="single" w:sz="2" w:space="0" w:color="auto"/>
              <w:right w:val="single" w:sz="2" w:space="0" w:color="auto"/>
            </w:tcBorders>
          </w:tcPr>
          <w:p w14:paraId="60D25612" w14:textId="77777777" w:rsidR="00361159" w:rsidRPr="00361159" w:rsidRDefault="00361159" w:rsidP="00361159">
            <w:pPr>
              <w:rPr>
                <w:rFonts w:asciiTheme="majorHAnsi" w:hAnsiTheme="majorHAnsi"/>
                <w:bCs/>
                <w:sz w:val="22"/>
                <w:szCs w:val="22"/>
              </w:rPr>
            </w:pPr>
            <w:r w:rsidRPr="00361159">
              <w:rPr>
                <w:rFonts w:asciiTheme="majorHAnsi" w:hAnsiTheme="majorHAnsi"/>
                <w:bCs/>
                <w:sz w:val="22"/>
                <w:szCs w:val="22"/>
              </w:rPr>
              <w:t>Attachment 2 – Mandatory Reference Information Form</w:t>
            </w:r>
          </w:p>
        </w:tc>
        <w:tc>
          <w:tcPr>
            <w:tcW w:w="2538" w:type="dxa"/>
            <w:tcBorders>
              <w:top w:val="single" w:sz="2" w:space="0" w:color="auto"/>
              <w:left w:val="single" w:sz="2" w:space="0" w:color="auto"/>
              <w:bottom w:val="single" w:sz="2" w:space="0" w:color="auto"/>
              <w:right w:val="nil"/>
            </w:tcBorders>
          </w:tcPr>
          <w:p w14:paraId="1A08F8C8" w14:textId="4F6DA52B" w:rsidR="00361159" w:rsidRPr="00361159" w:rsidRDefault="00361159" w:rsidP="00D2472D">
            <w:pPr>
              <w:jc w:val="center"/>
              <w:rPr>
                <w:rFonts w:asciiTheme="majorHAnsi" w:hAnsiTheme="majorHAnsi"/>
                <w:bCs/>
                <w:sz w:val="22"/>
                <w:szCs w:val="22"/>
              </w:rPr>
            </w:pPr>
          </w:p>
        </w:tc>
      </w:tr>
      <w:tr w:rsidR="00361159" w:rsidRPr="00361159" w14:paraId="2EBEAE4A" w14:textId="653CD271" w:rsidTr="00C45E45">
        <w:tc>
          <w:tcPr>
            <w:tcW w:w="6318" w:type="dxa"/>
            <w:tcBorders>
              <w:top w:val="single" w:sz="2" w:space="0" w:color="auto"/>
              <w:left w:val="nil"/>
              <w:bottom w:val="single" w:sz="2" w:space="0" w:color="auto"/>
              <w:right w:val="single" w:sz="2" w:space="0" w:color="auto"/>
            </w:tcBorders>
          </w:tcPr>
          <w:p w14:paraId="375ABAD7" w14:textId="77777777" w:rsidR="00361159" w:rsidRPr="00361159" w:rsidRDefault="00361159" w:rsidP="00361159">
            <w:pPr>
              <w:rPr>
                <w:rFonts w:asciiTheme="majorHAnsi" w:hAnsiTheme="majorHAnsi"/>
                <w:bCs/>
                <w:sz w:val="22"/>
                <w:szCs w:val="22"/>
              </w:rPr>
            </w:pPr>
            <w:r w:rsidRPr="00361159">
              <w:rPr>
                <w:rFonts w:asciiTheme="majorHAnsi" w:hAnsiTheme="majorHAnsi"/>
                <w:bCs/>
                <w:sz w:val="22"/>
                <w:szCs w:val="22"/>
              </w:rPr>
              <w:t>Attachment 3 -</w:t>
            </w:r>
            <w:r w:rsidRPr="00361159">
              <w:rPr>
                <w:rFonts w:asciiTheme="majorHAnsi" w:hAnsiTheme="majorHAnsi"/>
                <w:bCs/>
                <w:sz w:val="22"/>
                <w:szCs w:val="22"/>
              </w:rPr>
              <w:tab/>
              <w:t>Acknowledgment of Addenda</w:t>
            </w:r>
          </w:p>
        </w:tc>
        <w:tc>
          <w:tcPr>
            <w:tcW w:w="2538" w:type="dxa"/>
            <w:tcBorders>
              <w:top w:val="single" w:sz="2" w:space="0" w:color="auto"/>
              <w:left w:val="single" w:sz="2" w:space="0" w:color="auto"/>
              <w:bottom w:val="single" w:sz="2" w:space="0" w:color="auto"/>
              <w:right w:val="nil"/>
            </w:tcBorders>
          </w:tcPr>
          <w:p w14:paraId="69622552" w14:textId="5FFFE831" w:rsidR="00361159" w:rsidRPr="00361159" w:rsidRDefault="00361159" w:rsidP="00D2472D">
            <w:pPr>
              <w:jc w:val="center"/>
              <w:rPr>
                <w:rFonts w:asciiTheme="majorHAnsi" w:hAnsiTheme="majorHAnsi"/>
                <w:bCs/>
                <w:sz w:val="22"/>
                <w:szCs w:val="22"/>
              </w:rPr>
            </w:pPr>
          </w:p>
        </w:tc>
      </w:tr>
      <w:tr w:rsidR="00361159" w:rsidRPr="00361159" w14:paraId="4837EBF6" w14:textId="753EA6AF" w:rsidTr="00C45E45">
        <w:tc>
          <w:tcPr>
            <w:tcW w:w="6318" w:type="dxa"/>
            <w:tcBorders>
              <w:top w:val="single" w:sz="2" w:space="0" w:color="auto"/>
              <w:left w:val="nil"/>
              <w:bottom w:val="nil"/>
              <w:right w:val="nil"/>
            </w:tcBorders>
          </w:tcPr>
          <w:p w14:paraId="64310920" w14:textId="77777777" w:rsidR="00361159" w:rsidRPr="00361159" w:rsidRDefault="00361159" w:rsidP="00361159">
            <w:pPr>
              <w:rPr>
                <w:rFonts w:asciiTheme="majorHAnsi" w:hAnsiTheme="majorHAnsi"/>
                <w:bCs/>
                <w:sz w:val="22"/>
                <w:szCs w:val="22"/>
                <w:u w:val="single"/>
              </w:rPr>
            </w:pPr>
          </w:p>
        </w:tc>
        <w:tc>
          <w:tcPr>
            <w:tcW w:w="2538" w:type="dxa"/>
            <w:tcBorders>
              <w:top w:val="single" w:sz="2" w:space="0" w:color="auto"/>
              <w:left w:val="nil"/>
              <w:bottom w:val="nil"/>
              <w:right w:val="nil"/>
            </w:tcBorders>
          </w:tcPr>
          <w:p w14:paraId="7F8D76FD" w14:textId="77777777" w:rsidR="00361159" w:rsidRPr="00361159" w:rsidRDefault="00361159" w:rsidP="00361159">
            <w:pPr>
              <w:rPr>
                <w:rFonts w:asciiTheme="majorHAnsi" w:hAnsiTheme="majorHAnsi"/>
                <w:bCs/>
                <w:sz w:val="22"/>
                <w:szCs w:val="22"/>
                <w:u w:val="single"/>
              </w:rPr>
            </w:pPr>
          </w:p>
        </w:tc>
      </w:tr>
      <w:tr w:rsidR="00C45E45" w:rsidRPr="00361159" w14:paraId="311EC51F" w14:textId="711ACC02" w:rsidTr="00B07607">
        <w:tc>
          <w:tcPr>
            <w:tcW w:w="8856" w:type="dxa"/>
            <w:gridSpan w:val="2"/>
            <w:tcBorders>
              <w:top w:val="nil"/>
              <w:left w:val="nil"/>
              <w:bottom w:val="nil"/>
              <w:right w:val="nil"/>
            </w:tcBorders>
          </w:tcPr>
          <w:p w14:paraId="09EA8FD2" w14:textId="77777777" w:rsidR="00C45E45" w:rsidRDefault="00C45E45" w:rsidP="00C45E45">
            <w:pPr>
              <w:jc w:val="center"/>
              <w:rPr>
                <w:rFonts w:asciiTheme="majorHAnsi" w:hAnsiTheme="majorHAnsi"/>
                <w:b/>
                <w:bCs/>
                <w:sz w:val="22"/>
                <w:szCs w:val="22"/>
                <w:u w:val="single"/>
              </w:rPr>
            </w:pPr>
            <w:r w:rsidRPr="00C45E45">
              <w:rPr>
                <w:rFonts w:asciiTheme="majorHAnsi" w:hAnsiTheme="majorHAnsi"/>
                <w:b/>
                <w:bCs/>
                <w:sz w:val="22"/>
                <w:szCs w:val="22"/>
                <w:u w:val="single"/>
              </w:rPr>
              <w:t>EXHIBITS</w:t>
            </w:r>
          </w:p>
          <w:p w14:paraId="2C114B8F" w14:textId="1EA44F1E" w:rsidR="00B07607" w:rsidRPr="00C45E45" w:rsidRDefault="00B07607" w:rsidP="00C45E45">
            <w:pPr>
              <w:jc w:val="center"/>
              <w:rPr>
                <w:rFonts w:asciiTheme="majorHAnsi" w:hAnsiTheme="majorHAnsi"/>
                <w:b/>
                <w:bCs/>
                <w:sz w:val="22"/>
                <w:szCs w:val="22"/>
                <w:u w:val="single"/>
              </w:rPr>
            </w:pPr>
          </w:p>
        </w:tc>
      </w:tr>
      <w:tr w:rsidR="005C5742" w:rsidRPr="00361159" w14:paraId="693BA0F4" w14:textId="5213D2A7" w:rsidTr="00B07607">
        <w:tc>
          <w:tcPr>
            <w:tcW w:w="8856" w:type="dxa"/>
            <w:gridSpan w:val="2"/>
            <w:tcBorders>
              <w:top w:val="single" w:sz="2" w:space="0" w:color="auto"/>
              <w:left w:val="nil"/>
              <w:bottom w:val="single" w:sz="2" w:space="0" w:color="auto"/>
              <w:right w:val="nil"/>
            </w:tcBorders>
          </w:tcPr>
          <w:p w14:paraId="5D85428F" w14:textId="1B167331" w:rsidR="005C5742" w:rsidRPr="00361159" w:rsidRDefault="005C5742" w:rsidP="00B53503">
            <w:pPr>
              <w:rPr>
                <w:rFonts w:asciiTheme="majorHAnsi" w:hAnsiTheme="majorHAnsi"/>
                <w:bCs/>
                <w:sz w:val="22"/>
                <w:szCs w:val="22"/>
              </w:rPr>
            </w:pPr>
            <w:r w:rsidRPr="00361159">
              <w:rPr>
                <w:rFonts w:asciiTheme="majorHAnsi" w:hAnsiTheme="majorHAnsi"/>
                <w:bCs/>
                <w:sz w:val="22"/>
                <w:szCs w:val="22"/>
              </w:rPr>
              <w:t xml:space="preserve">Exhibit </w:t>
            </w:r>
            <w:r w:rsidR="00B53503">
              <w:rPr>
                <w:rFonts w:asciiTheme="majorHAnsi" w:hAnsiTheme="majorHAnsi"/>
                <w:bCs/>
                <w:sz w:val="22"/>
                <w:szCs w:val="22"/>
              </w:rPr>
              <w:t>1</w:t>
            </w:r>
            <w:r w:rsidRPr="00361159">
              <w:rPr>
                <w:rFonts w:asciiTheme="majorHAnsi" w:hAnsiTheme="majorHAnsi"/>
                <w:bCs/>
                <w:sz w:val="22"/>
                <w:szCs w:val="22"/>
              </w:rPr>
              <w:t xml:space="preserve"> - </w:t>
            </w:r>
            <w:r>
              <w:rPr>
                <w:rFonts w:asciiTheme="majorHAnsi" w:hAnsiTheme="majorHAnsi"/>
                <w:bCs/>
                <w:sz w:val="22"/>
                <w:szCs w:val="22"/>
              </w:rPr>
              <w:t xml:space="preserve">Sample </w:t>
            </w:r>
            <w:r w:rsidRPr="00361159">
              <w:rPr>
                <w:rFonts w:asciiTheme="majorHAnsi" w:hAnsiTheme="majorHAnsi"/>
                <w:bCs/>
                <w:sz w:val="22"/>
                <w:szCs w:val="22"/>
              </w:rPr>
              <w:t>Agreement between WRWSA and Contractor</w:t>
            </w:r>
          </w:p>
        </w:tc>
      </w:tr>
      <w:tr w:rsidR="005C5742" w:rsidRPr="00F3356E" w14:paraId="66CC5EC4" w14:textId="76D33139" w:rsidTr="00B07607">
        <w:tc>
          <w:tcPr>
            <w:tcW w:w="8856" w:type="dxa"/>
            <w:gridSpan w:val="2"/>
            <w:tcBorders>
              <w:top w:val="single" w:sz="2" w:space="0" w:color="auto"/>
              <w:left w:val="nil"/>
              <w:bottom w:val="single" w:sz="2" w:space="0" w:color="auto"/>
              <w:right w:val="nil"/>
            </w:tcBorders>
          </w:tcPr>
          <w:p w14:paraId="1F145E48" w14:textId="0542465E" w:rsidR="005C5742" w:rsidRPr="00361159" w:rsidRDefault="005C5742" w:rsidP="00B53503">
            <w:pPr>
              <w:rPr>
                <w:rFonts w:asciiTheme="majorHAnsi" w:hAnsiTheme="majorHAnsi"/>
                <w:bCs/>
                <w:sz w:val="22"/>
                <w:szCs w:val="22"/>
              </w:rPr>
            </w:pPr>
            <w:bookmarkStart w:id="1" w:name="_Hlk517703895"/>
            <w:r w:rsidRPr="00361159">
              <w:rPr>
                <w:rFonts w:asciiTheme="majorHAnsi" w:hAnsiTheme="majorHAnsi"/>
                <w:bCs/>
                <w:sz w:val="22"/>
                <w:szCs w:val="22"/>
              </w:rPr>
              <w:t xml:space="preserve">Exhibit </w:t>
            </w:r>
            <w:r w:rsidR="00B53503">
              <w:rPr>
                <w:rFonts w:asciiTheme="majorHAnsi" w:hAnsiTheme="majorHAnsi"/>
                <w:bCs/>
                <w:sz w:val="22"/>
                <w:szCs w:val="22"/>
              </w:rPr>
              <w:t>2</w:t>
            </w:r>
            <w:r w:rsidR="00FB4526">
              <w:rPr>
                <w:rFonts w:asciiTheme="majorHAnsi" w:hAnsiTheme="majorHAnsi"/>
                <w:bCs/>
                <w:sz w:val="22"/>
                <w:szCs w:val="22"/>
              </w:rPr>
              <w:t>a</w:t>
            </w:r>
            <w:r w:rsidRPr="00361159">
              <w:rPr>
                <w:rFonts w:asciiTheme="majorHAnsi" w:hAnsiTheme="majorHAnsi"/>
                <w:bCs/>
                <w:sz w:val="22"/>
                <w:szCs w:val="22"/>
              </w:rPr>
              <w:t xml:space="preserve"> - Sample </w:t>
            </w:r>
            <w:r w:rsidR="00FB4526">
              <w:rPr>
                <w:rFonts w:asciiTheme="majorHAnsi" w:hAnsiTheme="majorHAnsi"/>
                <w:bCs/>
                <w:sz w:val="22"/>
                <w:szCs w:val="22"/>
              </w:rPr>
              <w:t>Core</w:t>
            </w:r>
            <w:r w:rsidRPr="00361159">
              <w:rPr>
                <w:rFonts w:asciiTheme="majorHAnsi" w:hAnsiTheme="majorHAnsi"/>
                <w:bCs/>
                <w:sz w:val="22"/>
                <w:szCs w:val="22"/>
              </w:rPr>
              <w:t xml:space="preserve"> Irrigation Evaluation Report Form</w:t>
            </w:r>
          </w:p>
        </w:tc>
      </w:tr>
      <w:bookmarkEnd w:id="1"/>
      <w:tr w:rsidR="00FB4526" w:rsidRPr="00F3356E" w14:paraId="5CCA8DA1" w14:textId="77777777" w:rsidTr="006C7AF5">
        <w:tc>
          <w:tcPr>
            <w:tcW w:w="8856" w:type="dxa"/>
            <w:gridSpan w:val="2"/>
            <w:tcBorders>
              <w:top w:val="single" w:sz="2" w:space="0" w:color="auto"/>
              <w:left w:val="nil"/>
              <w:bottom w:val="single" w:sz="2" w:space="0" w:color="auto"/>
              <w:right w:val="nil"/>
            </w:tcBorders>
          </w:tcPr>
          <w:p w14:paraId="30EF061F" w14:textId="6591C903" w:rsidR="00FB4526" w:rsidRPr="00361159" w:rsidRDefault="00FB4526" w:rsidP="006C7AF5">
            <w:pPr>
              <w:rPr>
                <w:rFonts w:asciiTheme="majorHAnsi" w:hAnsiTheme="majorHAnsi"/>
                <w:bCs/>
                <w:sz w:val="22"/>
                <w:szCs w:val="22"/>
              </w:rPr>
            </w:pPr>
            <w:r w:rsidRPr="00361159">
              <w:rPr>
                <w:rFonts w:asciiTheme="majorHAnsi" w:hAnsiTheme="majorHAnsi"/>
                <w:bCs/>
                <w:sz w:val="22"/>
                <w:szCs w:val="22"/>
              </w:rPr>
              <w:t xml:space="preserve">Exhibit </w:t>
            </w:r>
            <w:r>
              <w:rPr>
                <w:rFonts w:asciiTheme="majorHAnsi" w:hAnsiTheme="majorHAnsi"/>
                <w:bCs/>
                <w:sz w:val="22"/>
                <w:szCs w:val="22"/>
              </w:rPr>
              <w:t>2b</w:t>
            </w:r>
            <w:r w:rsidRPr="00361159">
              <w:rPr>
                <w:rFonts w:asciiTheme="majorHAnsi" w:hAnsiTheme="majorHAnsi"/>
                <w:bCs/>
                <w:sz w:val="22"/>
                <w:szCs w:val="22"/>
              </w:rPr>
              <w:t xml:space="preserve"> - Sample </w:t>
            </w:r>
            <w:r>
              <w:rPr>
                <w:rFonts w:asciiTheme="majorHAnsi" w:hAnsiTheme="majorHAnsi"/>
                <w:bCs/>
                <w:sz w:val="22"/>
                <w:szCs w:val="22"/>
              </w:rPr>
              <w:t>Enhanced</w:t>
            </w:r>
            <w:r w:rsidRPr="00361159">
              <w:rPr>
                <w:rFonts w:asciiTheme="majorHAnsi" w:hAnsiTheme="majorHAnsi"/>
                <w:bCs/>
                <w:sz w:val="22"/>
                <w:szCs w:val="22"/>
              </w:rPr>
              <w:t xml:space="preserve"> Irrigation Evaluation Report Form</w:t>
            </w:r>
          </w:p>
        </w:tc>
      </w:tr>
      <w:tr w:rsidR="00FB4526" w:rsidRPr="00F3356E" w14:paraId="2154CD7A" w14:textId="77777777" w:rsidTr="006C7AF5">
        <w:tc>
          <w:tcPr>
            <w:tcW w:w="8856" w:type="dxa"/>
            <w:gridSpan w:val="2"/>
            <w:tcBorders>
              <w:top w:val="single" w:sz="2" w:space="0" w:color="auto"/>
              <w:left w:val="nil"/>
              <w:bottom w:val="single" w:sz="2" w:space="0" w:color="auto"/>
              <w:right w:val="nil"/>
            </w:tcBorders>
          </w:tcPr>
          <w:p w14:paraId="28C82589" w14:textId="1A123398" w:rsidR="00FB4526" w:rsidRPr="00361159" w:rsidRDefault="00FB4526" w:rsidP="006C7AF5">
            <w:pPr>
              <w:rPr>
                <w:rFonts w:asciiTheme="majorHAnsi" w:hAnsiTheme="majorHAnsi"/>
                <w:bCs/>
                <w:sz w:val="22"/>
                <w:szCs w:val="22"/>
              </w:rPr>
            </w:pPr>
            <w:r w:rsidRPr="00361159">
              <w:rPr>
                <w:rFonts w:asciiTheme="majorHAnsi" w:hAnsiTheme="majorHAnsi"/>
                <w:bCs/>
                <w:sz w:val="22"/>
                <w:szCs w:val="22"/>
              </w:rPr>
              <w:t xml:space="preserve">Exhibit </w:t>
            </w:r>
            <w:r>
              <w:rPr>
                <w:rFonts w:asciiTheme="majorHAnsi" w:hAnsiTheme="majorHAnsi"/>
                <w:bCs/>
                <w:sz w:val="22"/>
                <w:szCs w:val="22"/>
              </w:rPr>
              <w:t>2c</w:t>
            </w:r>
            <w:r w:rsidRPr="00361159">
              <w:rPr>
                <w:rFonts w:asciiTheme="majorHAnsi" w:hAnsiTheme="majorHAnsi"/>
                <w:bCs/>
                <w:sz w:val="22"/>
                <w:szCs w:val="22"/>
              </w:rPr>
              <w:t xml:space="preserve"> - Sample Participant Letter</w:t>
            </w:r>
          </w:p>
        </w:tc>
      </w:tr>
    </w:tbl>
    <w:p w14:paraId="6D441E5C" w14:textId="2A7CDEE4" w:rsidR="00FB4526" w:rsidRDefault="00FB4526" w:rsidP="00273316">
      <w:pPr>
        <w:rPr>
          <w:rFonts w:asciiTheme="majorHAnsi" w:hAnsiTheme="majorHAnsi"/>
          <w:bCs/>
          <w:sz w:val="22"/>
          <w:szCs w:val="22"/>
          <w:u w:val="single"/>
        </w:rPr>
      </w:pPr>
    </w:p>
    <w:p w14:paraId="137FAA12" w14:textId="77777777" w:rsidR="00FB4526" w:rsidRDefault="00FB4526" w:rsidP="00273316">
      <w:pPr>
        <w:rPr>
          <w:rFonts w:asciiTheme="majorHAnsi" w:hAnsiTheme="majorHAnsi"/>
          <w:bCs/>
          <w:sz w:val="22"/>
          <w:szCs w:val="22"/>
          <w:u w:val="single"/>
        </w:rPr>
      </w:pPr>
    </w:p>
    <w:p w14:paraId="2857F190" w14:textId="77777777" w:rsidR="00FB4526" w:rsidRDefault="00FB4526">
      <w:pPr>
        <w:widowControl/>
        <w:autoSpaceDE/>
        <w:autoSpaceDN/>
        <w:adjustRightInd/>
        <w:rPr>
          <w:rFonts w:asciiTheme="majorHAnsi" w:hAnsiTheme="majorHAnsi"/>
          <w:bCs/>
          <w:sz w:val="22"/>
          <w:szCs w:val="22"/>
          <w:u w:val="single"/>
        </w:rPr>
      </w:pPr>
      <w:r>
        <w:rPr>
          <w:rFonts w:asciiTheme="majorHAnsi" w:hAnsiTheme="majorHAnsi"/>
          <w:bCs/>
          <w:sz w:val="22"/>
          <w:szCs w:val="22"/>
          <w:u w:val="single"/>
        </w:rPr>
        <w:br w:type="page"/>
      </w:r>
    </w:p>
    <w:p w14:paraId="5306A4EF" w14:textId="77777777" w:rsidR="00503A0C" w:rsidRPr="00F3356E" w:rsidRDefault="00503A0C" w:rsidP="00273316">
      <w:pPr>
        <w:rPr>
          <w:rFonts w:asciiTheme="majorHAnsi" w:hAnsiTheme="majorHAnsi"/>
          <w:bCs/>
          <w:sz w:val="22"/>
          <w:szCs w:val="22"/>
          <w:u w:val="single"/>
        </w:rPr>
      </w:pPr>
    </w:p>
    <w:p w14:paraId="1A1AA09D" w14:textId="2D1DDA15" w:rsidR="00D20AAE" w:rsidRPr="006F1CC6" w:rsidRDefault="00D20AAE" w:rsidP="00D20AAE">
      <w:pPr>
        <w:jc w:val="center"/>
        <w:rPr>
          <w:rFonts w:asciiTheme="majorHAnsi" w:hAnsiTheme="majorHAnsi"/>
          <w:b/>
          <w:bCs/>
          <w:sz w:val="22"/>
          <w:szCs w:val="22"/>
          <w:u w:val="single"/>
        </w:rPr>
      </w:pPr>
      <w:r w:rsidRPr="006F1CC6">
        <w:rPr>
          <w:rFonts w:asciiTheme="majorHAnsi" w:hAnsiTheme="majorHAnsi"/>
          <w:b/>
          <w:bCs/>
          <w:sz w:val="22"/>
          <w:szCs w:val="22"/>
          <w:u w:val="single"/>
        </w:rPr>
        <w:t>PART I – GENERAL CONDITIONS</w:t>
      </w:r>
    </w:p>
    <w:p w14:paraId="6BA09092" w14:textId="77777777" w:rsidR="00D20AAE" w:rsidRPr="006F1CC6" w:rsidRDefault="00D20AAE" w:rsidP="00F76D33">
      <w:pPr>
        <w:rPr>
          <w:rFonts w:asciiTheme="majorHAnsi" w:hAnsiTheme="majorHAnsi"/>
          <w:bCs/>
          <w:sz w:val="22"/>
          <w:szCs w:val="22"/>
          <w:u w:val="single"/>
        </w:rPr>
      </w:pPr>
    </w:p>
    <w:p w14:paraId="09D712C0" w14:textId="2628C257" w:rsidR="00D20AAE" w:rsidRPr="006F1CC6" w:rsidRDefault="00D20AAE" w:rsidP="00503A0C">
      <w:pPr>
        <w:pStyle w:val="ListParagraph"/>
        <w:numPr>
          <w:ilvl w:val="1"/>
          <w:numId w:val="2"/>
        </w:numPr>
        <w:jc w:val="both"/>
        <w:rPr>
          <w:rFonts w:asciiTheme="majorHAnsi" w:hAnsiTheme="majorHAnsi"/>
          <w:bCs/>
          <w:sz w:val="22"/>
          <w:szCs w:val="22"/>
        </w:rPr>
      </w:pPr>
      <w:r w:rsidRPr="006F1CC6">
        <w:rPr>
          <w:rFonts w:asciiTheme="majorHAnsi" w:hAnsiTheme="majorHAnsi"/>
          <w:b/>
          <w:bCs/>
          <w:sz w:val="22"/>
          <w:szCs w:val="22"/>
          <w:u w:val="single"/>
        </w:rPr>
        <w:t>CORRESPONDENCE.</w:t>
      </w:r>
      <w:r w:rsidRPr="006F1CC6">
        <w:rPr>
          <w:rFonts w:asciiTheme="majorHAnsi" w:hAnsiTheme="majorHAnsi"/>
          <w:bCs/>
          <w:sz w:val="22"/>
          <w:szCs w:val="22"/>
        </w:rPr>
        <w:t xml:space="preserve">  Unless otherwise stated or notified in writing, correspondence relating to this RFQ will be sent to the Authority at </w:t>
      </w:r>
      <w:r w:rsidR="00E84443">
        <w:rPr>
          <w:rFonts w:asciiTheme="majorHAnsi" w:hAnsiTheme="majorHAnsi"/>
          <w:bCs/>
          <w:sz w:val="22"/>
          <w:szCs w:val="22"/>
        </w:rPr>
        <w:t>3600 W. Sovereign Path, Suite 228, Lecanto, FL  34461</w:t>
      </w:r>
      <w:r w:rsidR="003846A0" w:rsidRPr="006F1CC6">
        <w:rPr>
          <w:rFonts w:asciiTheme="majorHAnsi" w:hAnsiTheme="majorHAnsi"/>
          <w:bCs/>
          <w:sz w:val="22"/>
          <w:szCs w:val="22"/>
        </w:rPr>
        <w:t xml:space="preserve">, </w:t>
      </w:r>
      <w:r w:rsidRPr="006F1CC6">
        <w:rPr>
          <w:rFonts w:asciiTheme="majorHAnsi" w:hAnsiTheme="majorHAnsi"/>
          <w:bCs/>
          <w:sz w:val="22"/>
          <w:szCs w:val="22"/>
        </w:rPr>
        <w:t xml:space="preserve">and </w:t>
      </w:r>
      <w:r w:rsidR="0074365A" w:rsidRPr="006F1CC6">
        <w:rPr>
          <w:rFonts w:asciiTheme="majorHAnsi" w:hAnsiTheme="majorHAnsi"/>
          <w:bCs/>
          <w:sz w:val="22"/>
          <w:szCs w:val="22"/>
        </w:rPr>
        <w:t>to</w:t>
      </w:r>
      <w:r w:rsidRPr="006F1CC6">
        <w:rPr>
          <w:rFonts w:asciiTheme="majorHAnsi" w:hAnsiTheme="majorHAnsi"/>
          <w:bCs/>
          <w:sz w:val="22"/>
          <w:szCs w:val="22"/>
        </w:rPr>
        <w:t xml:space="preserve"> the bidder at the address stated on the Quote Response Form.</w:t>
      </w:r>
    </w:p>
    <w:p w14:paraId="7BE1B33A" w14:textId="77777777" w:rsidR="00BF3152" w:rsidRPr="006F1CC6" w:rsidRDefault="00BF3152" w:rsidP="00503A0C">
      <w:pPr>
        <w:pStyle w:val="ListParagraph"/>
        <w:jc w:val="both"/>
        <w:rPr>
          <w:rFonts w:asciiTheme="majorHAnsi" w:hAnsiTheme="majorHAnsi"/>
          <w:bCs/>
          <w:sz w:val="22"/>
          <w:szCs w:val="22"/>
        </w:rPr>
      </w:pPr>
    </w:p>
    <w:p w14:paraId="1074A30F" w14:textId="6B73F495" w:rsidR="00D20AAE" w:rsidRPr="006F1CC6" w:rsidRDefault="00BF3152" w:rsidP="00503A0C">
      <w:pPr>
        <w:pStyle w:val="ListParagraph"/>
        <w:numPr>
          <w:ilvl w:val="1"/>
          <w:numId w:val="2"/>
        </w:numPr>
        <w:jc w:val="both"/>
        <w:rPr>
          <w:rFonts w:asciiTheme="majorHAnsi" w:hAnsiTheme="majorHAnsi"/>
          <w:bCs/>
          <w:sz w:val="22"/>
          <w:szCs w:val="22"/>
        </w:rPr>
      </w:pPr>
      <w:r w:rsidRPr="006F1CC6">
        <w:rPr>
          <w:rFonts w:asciiTheme="majorHAnsi" w:hAnsiTheme="majorHAnsi"/>
          <w:b/>
          <w:bCs/>
          <w:sz w:val="22"/>
          <w:szCs w:val="22"/>
          <w:u w:val="single"/>
        </w:rPr>
        <w:t>CONTRACT/AWARD PERIOD.</w:t>
      </w:r>
      <w:r w:rsidRPr="006F1CC6">
        <w:rPr>
          <w:rFonts w:asciiTheme="majorHAnsi" w:hAnsiTheme="majorHAnsi"/>
          <w:bCs/>
          <w:sz w:val="22"/>
          <w:szCs w:val="22"/>
        </w:rPr>
        <w:t xml:space="preserve">  The contract/award period will be up to </w:t>
      </w:r>
      <w:r w:rsidR="00686505" w:rsidRPr="006F1CC6">
        <w:rPr>
          <w:rFonts w:asciiTheme="majorHAnsi" w:hAnsiTheme="majorHAnsi"/>
          <w:bCs/>
          <w:sz w:val="22"/>
          <w:szCs w:val="22"/>
        </w:rPr>
        <w:t>twenty</w:t>
      </w:r>
      <w:r w:rsidRPr="006F1CC6">
        <w:rPr>
          <w:rFonts w:asciiTheme="majorHAnsi" w:hAnsiTheme="majorHAnsi"/>
          <w:bCs/>
          <w:sz w:val="22"/>
          <w:szCs w:val="22"/>
        </w:rPr>
        <w:t>-</w:t>
      </w:r>
      <w:r w:rsidR="009F0DFB">
        <w:rPr>
          <w:rFonts w:asciiTheme="majorHAnsi" w:hAnsiTheme="majorHAnsi"/>
          <w:bCs/>
          <w:sz w:val="22"/>
          <w:szCs w:val="22"/>
        </w:rPr>
        <w:t>four</w:t>
      </w:r>
      <w:r w:rsidRPr="006F1CC6">
        <w:rPr>
          <w:rFonts w:asciiTheme="majorHAnsi" w:hAnsiTheme="majorHAnsi"/>
          <w:bCs/>
          <w:sz w:val="22"/>
          <w:szCs w:val="22"/>
        </w:rPr>
        <w:t xml:space="preserve"> (</w:t>
      </w:r>
      <w:r w:rsidR="00686505" w:rsidRPr="006F1CC6">
        <w:rPr>
          <w:rFonts w:asciiTheme="majorHAnsi" w:hAnsiTheme="majorHAnsi"/>
          <w:bCs/>
          <w:sz w:val="22"/>
          <w:szCs w:val="22"/>
        </w:rPr>
        <w:t>2</w:t>
      </w:r>
      <w:r w:rsidR="009F0DFB">
        <w:rPr>
          <w:rFonts w:asciiTheme="majorHAnsi" w:hAnsiTheme="majorHAnsi"/>
          <w:bCs/>
          <w:sz w:val="22"/>
          <w:szCs w:val="22"/>
        </w:rPr>
        <w:t>4</w:t>
      </w:r>
      <w:r w:rsidRPr="006F1CC6">
        <w:rPr>
          <w:rFonts w:asciiTheme="majorHAnsi" w:hAnsiTheme="majorHAnsi"/>
          <w:bCs/>
          <w:sz w:val="22"/>
          <w:szCs w:val="22"/>
        </w:rPr>
        <w:t>) months.  It is renewa</w:t>
      </w:r>
      <w:r w:rsidR="003846A0" w:rsidRPr="006F1CC6">
        <w:rPr>
          <w:rFonts w:asciiTheme="majorHAnsi" w:hAnsiTheme="majorHAnsi"/>
          <w:bCs/>
          <w:sz w:val="22"/>
          <w:szCs w:val="22"/>
        </w:rPr>
        <w:t>b</w:t>
      </w:r>
      <w:r w:rsidRPr="006F1CC6">
        <w:rPr>
          <w:rFonts w:asciiTheme="majorHAnsi" w:hAnsiTheme="majorHAnsi"/>
          <w:bCs/>
          <w:sz w:val="22"/>
          <w:szCs w:val="22"/>
        </w:rPr>
        <w:t>l</w:t>
      </w:r>
      <w:r w:rsidR="003846A0" w:rsidRPr="006F1CC6">
        <w:rPr>
          <w:rFonts w:asciiTheme="majorHAnsi" w:hAnsiTheme="majorHAnsi"/>
          <w:bCs/>
          <w:sz w:val="22"/>
          <w:szCs w:val="22"/>
        </w:rPr>
        <w:t>e</w:t>
      </w:r>
      <w:r w:rsidRPr="006F1CC6">
        <w:rPr>
          <w:rFonts w:asciiTheme="majorHAnsi" w:hAnsiTheme="majorHAnsi"/>
          <w:bCs/>
          <w:sz w:val="22"/>
          <w:szCs w:val="22"/>
        </w:rPr>
        <w:t xml:space="preserve"> at the Authority’s option for two (2), twelve (12) month periods, </w:t>
      </w:r>
      <w:r w:rsidRPr="00E84443">
        <w:rPr>
          <w:rFonts w:asciiTheme="majorHAnsi" w:hAnsiTheme="majorHAnsi"/>
          <w:bCs/>
          <w:sz w:val="22"/>
          <w:szCs w:val="22"/>
        </w:rPr>
        <w:t>beginning on the date of the intent to award or finalization of the written agreement (whichever is utilized)</w:t>
      </w:r>
      <w:r w:rsidRPr="006F1CC6">
        <w:rPr>
          <w:rFonts w:asciiTheme="majorHAnsi" w:hAnsiTheme="majorHAnsi"/>
          <w:bCs/>
          <w:sz w:val="22"/>
          <w:szCs w:val="22"/>
        </w:rPr>
        <w:t xml:space="preserve"> and will remain in full force and effect for as long as the Authority has a need for the awarded goods or services, and providing there is an availability of sufficient approved funding to pay for the awarded goods or services.</w:t>
      </w:r>
    </w:p>
    <w:p w14:paraId="1AFD39CD" w14:textId="77777777" w:rsidR="00BF3152" w:rsidRPr="006F1CC6" w:rsidRDefault="00BF3152" w:rsidP="00503A0C">
      <w:pPr>
        <w:jc w:val="both"/>
        <w:rPr>
          <w:rFonts w:asciiTheme="majorHAnsi" w:hAnsiTheme="majorHAnsi"/>
          <w:bCs/>
          <w:sz w:val="22"/>
          <w:szCs w:val="22"/>
        </w:rPr>
      </w:pPr>
    </w:p>
    <w:p w14:paraId="1CA5AD7C" w14:textId="0B0413CA" w:rsidR="00BF3152" w:rsidRPr="006F1CC6" w:rsidRDefault="00BF3152" w:rsidP="00503A0C">
      <w:pPr>
        <w:pStyle w:val="ListParagraph"/>
        <w:numPr>
          <w:ilvl w:val="1"/>
          <w:numId w:val="2"/>
        </w:numPr>
        <w:jc w:val="both"/>
        <w:rPr>
          <w:rFonts w:asciiTheme="majorHAnsi" w:hAnsiTheme="majorHAnsi"/>
          <w:bCs/>
          <w:sz w:val="22"/>
          <w:szCs w:val="22"/>
        </w:rPr>
      </w:pPr>
      <w:r w:rsidRPr="006F1CC6">
        <w:rPr>
          <w:rFonts w:asciiTheme="majorHAnsi" w:hAnsiTheme="majorHAnsi"/>
          <w:b/>
          <w:bCs/>
          <w:sz w:val="22"/>
          <w:szCs w:val="22"/>
          <w:u w:val="single"/>
        </w:rPr>
        <w:t>QUESTIONS.</w:t>
      </w:r>
      <w:r w:rsidRPr="006F1CC6">
        <w:rPr>
          <w:rFonts w:asciiTheme="majorHAnsi" w:hAnsiTheme="majorHAnsi"/>
          <w:bCs/>
          <w:sz w:val="22"/>
          <w:szCs w:val="22"/>
        </w:rPr>
        <w:t xml:space="preserve">  The Authority will accept </w:t>
      </w:r>
      <w:r w:rsidRPr="006F1CC6">
        <w:rPr>
          <w:rFonts w:asciiTheme="majorHAnsi" w:hAnsiTheme="majorHAnsi"/>
          <w:b/>
          <w:bCs/>
          <w:sz w:val="22"/>
          <w:szCs w:val="22"/>
        </w:rPr>
        <w:t>written</w:t>
      </w:r>
      <w:r w:rsidRPr="006F1CC6">
        <w:rPr>
          <w:rFonts w:asciiTheme="majorHAnsi" w:hAnsiTheme="majorHAnsi"/>
          <w:bCs/>
          <w:sz w:val="22"/>
          <w:szCs w:val="22"/>
        </w:rPr>
        <w:t xml:space="preserve"> questions in the form of e-mail, fax or by mail relating to this RFQ only during the following period:  </w:t>
      </w:r>
      <w:r w:rsidR="00BA275C">
        <w:rPr>
          <w:rFonts w:asciiTheme="majorHAnsi" w:hAnsiTheme="majorHAnsi"/>
          <w:bCs/>
          <w:sz w:val="22"/>
          <w:szCs w:val="22"/>
        </w:rPr>
        <w:t>July</w:t>
      </w:r>
      <w:r w:rsidR="00755914">
        <w:rPr>
          <w:rFonts w:asciiTheme="majorHAnsi" w:hAnsiTheme="majorHAnsi"/>
          <w:bCs/>
          <w:sz w:val="22"/>
          <w:szCs w:val="22"/>
        </w:rPr>
        <w:t xml:space="preserve"> </w:t>
      </w:r>
      <w:r w:rsidR="009F0DFB">
        <w:rPr>
          <w:rFonts w:asciiTheme="majorHAnsi" w:hAnsiTheme="majorHAnsi"/>
          <w:bCs/>
          <w:sz w:val="22"/>
          <w:szCs w:val="22"/>
        </w:rPr>
        <w:t>19</w:t>
      </w:r>
      <w:r w:rsidR="00755914">
        <w:rPr>
          <w:rFonts w:asciiTheme="majorHAnsi" w:hAnsiTheme="majorHAnsi"/>
          <w:bCs/>
          <w:sz w:val="22"/>
          <w:szCs w:val="22"/>
        </w:rPr>
        <w:t>, 201</w:t>
      </w:r>
      <w:r w:rsidR="009F0DFB">
        <w:rPr>
          <w:rFonts w:asciiTheme="majorHAnsi" w:hAnsiTheme="majorHAnsi"/>
          <w:bCs/>
          <w:sz w:val="22"/>
          <w:szCs w:val="22"/>
        </w:rPr>
        <w:t>8</w:t>
      </w:r>
      <w:r w:rsidR="00755914">
        <w:rPr>
          <w:rFonts w:asciiTheme="majorHAnsi" w:hAnsiTheme="majorHAnsi"/>
          <w:bCs/>
          <w:sz w:val="22"/>
          <w:szCs w:val="22"/>
        </w:rPr>
        <w:t xml:space="preserve"> to </w:t>
      </w:r>
      <w:r w:rsidR="00BA275C">
        <w:rPr>
          <w:rFonts w:asciiTheme="majorHAnsi" w:hAnsiTheme="majorHAnsi"/>
          <w:bCs/>
          <w:sz w:val="22"/>
          <w:szCs w:val="22"/>
        </w:rPr>
        <w:t xml:space="preserve">August </w:t>
      </w:r>
      <w:r w:rsidR="000F2889">
        <w:rPr>
          <w:rFonts w:asciiTheme="majorHAnsi" w:hAnsiTheme="majorHAnsi"/>
          <w:bCs/>
          <w:sz w:val="22"/>
          <w:szCs w:val="22"/>
        </w:rPr>
        <w:t>17</w:t>
      </w:r>
      <w:r w:rsidR="00755914">
        <w:rPr>
          <w:rFonts w:asciiTheme="majorHAnsi" w:hAnsiTheme="majorHAnsi"/>
          <w:bCs/>
          <w:sz w:val="22"/>
          <w:szCs w:val="22"/>
        </w:rPr>
        <w:t>, 201</w:t>
      </w:r>
      <w:r w:rsidR="009F0DFB">
        <w:rPr>
          <w:rFonts w:asciiTheme="majorHAnsi" w:hAnsiTheme="majorHAnsi"/>
          <w:bCs/>
          <w:sz w:val="22"/>
          <w:szCs w:val="22"/>
        </w:rPr>
        <w:t>8</w:t>
      </w:r>
      <w:r w:rsidR="00686505" w:rsidRPr="006F1CC6">
        <w:rPr>
          <w:rFonts w:asciiTheme="majorHAnsi" w:hAnsiTheme="majorHAnsi"/>
          <w:bCs/>
          <w:sz w:val="22"/>
          <w:szCs w:val="22"/>
        </w:rPr>
        <w:t>.</w:t>
      </w:r>
    </w:p>
    <w:p w14:paraId="7027AD3C" w14:textId="77777777" w:rsidR="00BF3152" w:rsidRPr="006F1CC6" w:rsidRDefault="00BF3152" w:rsidP="00503A0C">
      <w:pPr>
        <w:jc w:val="both"/>
        <w:rPr>
          <w:rFonts w:asciiTheme="majorHAnsi" w:hAnsiTheme="majorHAnsi"/>
          <w:bCs/>
          <w:sz w:val="22"/>
          <w:szCs w:val="22"/>
        </w:rPr>
      </w:pPr>
    </w:p>
    <w:p w14:paraId="6D83F9DA" w14:textId="382A8F25" w:rsidR="00BF3152" w:rsidRPr="006F1CC6" w:rsidRDefault="00BF3152" w:rsidP="00503A0C">
      <w:pPr>
        <w:pStyle w:val="ListParagraph"/>
        <w:numPr>
          <w:ilvl w:val="1"/>
          <w:numId w:val="2"/>
        </w:numPr>
        <w:jc w:val="both"/>
        <w:rPr>
          <w:rFonts w:asciiTheme="majorHAnsi" w:hAnsiTheme="majorHAnsi"/>
          <w:bCs/>
          <w:sz w:val="22"/>
          <w:szCs w:val="22"/>
        </w:rPr>
      </w:pPr>
      <w:r w:rsidRPr="006F1CC6">
        <w:rPr>
          <w:rFonts w:asciiTheme="majorHAnsi" w:hAnsiTheme="majorHAnsi"/>
          <w:b/>
          <w:bCs/>
          <w:sz w:val="22"/>
          <w:szCs w:val="22"/>
          <w:u w:val="single"/>
        </w:rPr>
        <w:t>DELAYS, CHANGES AND ADDENDA.</w:t>
      </w:r>
      <w:r w:rsidRPr="006F1CC6">
        <w:rPr>
          <w:rFonts w:asciiTheme="majorHAnsi" w:hAnsiTheme="majorHAnsi"/>
          <w:bCs/>
          <w:sz w:val="22"/>
          <w:szCs w:val="22"/>
        </w:rPr>
        <w:t xml:space="preserve">  The Authority reserves the right to delay scheduled RFQ due dates if determined to be in the best interest of the Authority. Any changes, delays or addenda related to this RFQ issued by the Authority will be sent to all persons/firms recorded as having received the original RFQ.</w:t>
      </w:r>
    </w:p>
    <w:p w14:paraId="53C25BE0" w14:textId="77777777" w:rsidR="00BF3152" w:rsidRPr="006F1CC6" w:rsidRDefault="00BF3152" w:rsidP="00503A0C">
      <w:pPr>
        <w:jc w:val="both"/>
        <w:rPr>
          <w:rFonts w:asciiTheme="majorHAnsi" w:hAnsiTheme="majorHAnsi"/>
          <w:bCs/>
          <w:sz w:val="22"/>
          <w:szCs w:val="22"/>
        </w:rPr>
      </w:pPr>
    </w:p>
    <w:p w14:paraId="123F6F20" w14:textId="47E3903F" w:rsidR="00BF3152" w:rsidRPr="006F1CC6" w:rsidRDefault="00BF3152" w:rsidP="00503A0C">
      <w:pPr>
        <w:pStyle w:val="ListParagraph"/>
        <w:numPr>
          <w:ilvl w:val="1"/>
          <w:numId w:val="2"/>
        </w:numPr>
        <w:jc w:val="both"/>
        <w:rPr>
          <w:rFonts w:asciiTheme="majorHAnsi" w:hAnsiTheme="majorHAnsi"/>
          <w:bCs/>
          <w:sz w:val="22"/>
          <w:szCs w:val="22"/>
        </w:rPr>
      </w:pPr>
      <w:r w:rsidRPr="006F1CC6">
        <w:rPr>
          <w:rFonts w:asciiTheme="majorHAnsi" w:hAnsiTheme="majorHAnsi"/>
          <w:b/>
          <w:bCs/>
          <w:sz w:val="22"/>
          <w:szCs w:val="22"/>
          <w:u w:val="single"/>
        </w:rPr>
        <w:t>QUOTE OPENING.</w:t>
      </w:r>
      <w:r w:rsidRPr="006F1CC6">
        <w:rPr>
          <w:rFonts w:asciiTheme="majorHAnsi" w:hAnsiTheme="majorHAnsi"/>
          <w:bCs/>
          <w:sz w:val="22"/>
          <w:szCs w:val="22"/>
        </w:rPr>
        <w:t xml:space="preserve">  Quotes will </w:t>
      </w:r>
      <w:r w:rsidR="00E97EDE">
        <w:rPr>
          <w:rFonts w:asciiTheme="majorHAnsi" w:hAnsiTheme="majorHAnsi"/>
          <w:bCs/>
          <w:sz w:val="22"/>
          <w:szCs w:val="22"/>
        </w:rPr>
        <w:t xml:space="preserve">be </w:t>
      </w:r>
      <w:r w:rsidRPr="006F1CC6">
        <w:rPr>
          <w:rFonts w:asciiTheme="majorHAnsi" w:hAnsiTheme="majorHAnsi"/>
          <w:bCs/>
          <w:sz w:val="22"/>
          <w:szCs w:val="22"/>
        </w:rPr>
        <w:t xml:space="preserve">opened </w:t>
      </w:r>
      <w:r w:rsidR="00BA275C">
        <w:rPr>
          <w:rFonts w:asciiTheme="majorHAnsi" w:hAnsiTheme="majorHAnsi"/>
          <w:b/>
          <w:bCs/>
          <w:sz w:val="22"/>
          <w:szCs w:val="22"/>
        </w:rPr>
        <w:t>August</w:t>
      </w:r>
      <w:r w:rsidR="00755914" w:rsidRPr="00755914">
        <w:rPr>
          <w:rFonts w:asciiTheme="majorHAnsi" w:hAnsiTheme="majorHAnsi"/>
          <w:b/>
          <w:bCs/>
          <w:sz w:val="22"/>
          <w:szCs w:val="22"/>
        </w:rPr>
        <w:t xml:space="preserve"> </w:t>
      </w:r>
      <w:r w:rsidR="000F2889">
        <w:rPr>
          <w:rFonts w:asciiTheme="majorHAnsi" w:hAnsiTheme="majorHAnsi"/>
          <w:b/>
          <w:bCs/>
          <w:sz w:val="22"/>
          <w:szCs w:val="22"/>
        </w:rPr>
        <w:t>20</w:t>
      </w:r>
      <w:r w:rsidR="00755914" w:rsidRPr="00755914">
        <w:rPr>
          <w:rFonts w:asciiTheme="majorHAnsi" w:hAnsiTheme="majorHAnsi"/>
          <w:b/>
          <w:bCs/>
          <w:sz w:val="22"/>
          <w:szCs w:val="22"/>
        </w:rPr>
        <w:t>, 201</w:t>
      </w:r>
      <w:r w:rsidR="009F0DFB">
        <w:rPr>
          <w:rFonts w:asciiTheme="majorHAnsi" w:hAnsiTheme="majorHAnsi"/>
          <w:b/>
          <w:bCs/>
          <w:sz w:val="22"/>
          <w:szCs w:val="22"/>
        </w:rPr>
        <w:t>8</w:t>
      </w:r>
      <w:r w:rsidR="00E84443" w:rsidRPr="00D717B5">
        <w:rPr>
          <w:rFonts w:asciiTheme="majorHAnsi" w:hAnsiTheme="majorHAnsi"/>
          <w:b/>
          <w:bCs/>
          <w:sz w:val="22"/>
          <w:szCs w:val="22"/>
        </w:rPr>
        <w:t xml:space="preserve"> at </w:t>
      </w:r>
      <w:r w:rsidR="000F2889">
        <w:rPr>
          <w:rFonts w:asciiTheme="majorHAnsi" w:hAnsiTheme="majorHAnsi"/>
          <w:b/>
          <w:bCs/>
          <w:sz w:val="22"/>
          <w:szCs w:val="22"/>
        </w:rPr>
        <w:t>2</w:t>
      </w:r>
      <w:r w:rsidR="00E84443" w:rsidRPr="00D717B5">
        <w:rPr>
          <w:rFonts w:asciiTheme="majorHAnsi" w:hAnsiTheme="majorHAnsi"/>
          <w:b/>
          <w:bCs/>
          <w:sz w:val="22"/>
          <w:szCs w:val="22"/>
        </w:rPr>
        <w:t>:</w:t>
      </w:r>
      <w:r w:rsidR="0079296A">
        <w:rPr>
          <w:rFonts w:asciiTheme="majorHAnsi" w:hAnsiTheme="majorHAnsi"/>
          <w:b/>
          <w:bCs/>
          <w:sz w:val="22"/>
          <w:szCs w:val="22"/>
        </w:rPr>
        <w:t>00</w:t>
      </w:r>
      <w:r w:rsidR="00E84443" w:rsidRPr="00D717B5">
        <w:rPr>
          <w:rFonts w:asciiTheme="majorHAnsi" w:hAnsiTheme="majorHAnsi"/>
          <w:b/>
          <w:bCs/>
          <w:sz w:val="22"/>
          <w:szCs w:val="22"/>
        </w:rPr>
        <w:t xml:space="preserve"> </w:t>
      </w:r>
      <w:r w:rsidR="000F2889">
        <w:rPr>
          <w:rFonts w:asciiTheme="majorHAnsi" w:hAnsiTheme="majorHAnsi"/>
          <w:b/>
          <w:bCs/>
          <w:sz w:val="22"/>
          <w:szCs w:val="22"/>
        </w:rPr>
        <w:t>p</w:t>
      </w:r>
      <w:r w:rsidR="00E84443" w:rsidRPr="00D717B5">
        <w:rPr>
          <w:rFonts w:asciiTheme="majorHAnsi" w:hAnsiTheme="majorHAnsi"/>
          <w:b/>
          <w:bCs/>
          <w:sz w:val="22"/>
          <w:szCs w:val="22"/>
        </w:rPr>
        <w:t>.m.</w:t>
      </w:r>
      <w:r w:rsidR="0079296A" w:rsidRPr="00D717B5">
        <w:rPr>
          <w:rFonts w:asciiTheme="majorHAnsi" w:hAnsiTheme="majorHAnsi"/>
          <w:b/>
          <w:bCs/>
          <w:sz w:val="22"/>
          <w:szCs w:val="22"/>
        </w:rPr>
        <w:t>,</w:t>
      </w:r>
      <w:r w:rsidR="0079296A" w:rsidRPr="006F1CC6">
        <w:rPr>
          <w:rFonts w:asciiTheme="majorHAnsi" w:hAnsiTheme="majorHAnsi"/>
          <w:bCs/>
          <w:sz w:val="22"/>
          <w:szCs w:val="22"/>
        </w:rPr>
        <w:t xml:space="preserve"> </w:t>
      </w:r>
      <w:r w:rsidR="0079296A">
        <w:rPr>
          <w:rFonts w:asciiTheme="majorHAnsi" w:hAnsiTheme="majorHAnsi"/>
          <w:bCs/>
          <w:sz w:val="22"/>
          <w:szCs w:val="22"/>
        </w:rPr>
        <w:t>in</w:t>
      </w:r>
      <w:r w:rsidR="00D717B5">
        <w:rPr>
          <w:rFonts w:asciiTheme="majorHAnsi" w:hAnsiTheme="majorHAnsi"/>
          <w:bCs/>
          <w:sz w:val="22"/>
          <w:szCs w:val="22"/>
        </w:rPr>
        <w:t xml:space="preserve"> the Authority offices at 3600 W. Sovereign Path, Suite 228, Lecanto, FL  34461, </w:t>
      </w:r>
      <w:r w:rsidRPr="006F1CC6">
        <w:rPr>
          <w:rFonts w:asciiTheme="majorHAnsi" w:hAnsiTheme="majorHAnsi"/>
          <w:bCs/>
          <w:sz w:val="22"/>
          <w:szCs w:val="22"/>
        </w:rPr>
        <w:t xml:space="preserve">and will remain binding upon the bidder for a period of 90 days thereafter. Pursuant to Section 119.071(1)(b), Florida Statutes (F.S.), all quotes submitted will be subject to review as public records </w:t>
      </w:r>
      <w:r w:rsidR="005C7026">
        <w:rPr>
          <w:rFonts w:asciiTheme="majorHAnsi" w:hAnsiTheme="majorHAnsi"/>
          <w:bCs/>
          <w:sz w:val="22"/>
          <w:szCs w:val="22"/>
        </w:rPr>
        <w:t>thirty (3</w:t>
      </w:r>
      <w:r w:rsidRPr="006F1CC6">
        <w:rPr>
          <w:rFonts w:asciiTheme="majorHAnsi" w:hAnsiTheme="majorHAnsi"/>
          <w:bCs/>
          <w:sz w:val="22"/>
          <w:szCs w:val="22"/>
        </w:rPr>
        <w:t xml:space="preserve">0) days from quote opening or at the time the Authority provides notice of its intended decision if such decision is reached prior to the expiration of the </w:t>
      </w:r>
      <w:r w:rsidR="009F0DFB">
        <w:rPr>
          <w:rFonts w:asciiTheme="majorHAnsi" w:hAnsiTheme="majorHAnsi"/>
          <w:bCs/>
          <w:sz w:val="22"/>
          <w:szCs w:val="22"/>
        </w:rPr>
        <w:t>thirty</w:t>
      </w:r>
      <w:r w:rsidR="009F0DFB" w:rsidRPr="006F1CC6">
        <w:rPr>
          <w:rFonts w:asciiTheme="majorHAnsi" w:hAnsiTheme="majorHAnsi"/>
          <w:bCs/>
          <w:sz w:val="22"/>
          <w:szCs w:val="22"/>
        </w:rPr>
        <w:t>-day</w:t>
      </w:r>
      <w:r w:rsidRPr="006F1CC6">
        <w:rPr>
          <w:rFonts w:asciiTheme="majorHAnsi" w:hAnsiTheme="majorHAnsi"/>
          <w:bCs/>
          <w:sz w:val="22"/>
          <w:szCs w:val="22"/>
        </w:rPr>
        <w:t xml:space="preserve"> period.</w:t>
      </w:r>
    </w:p>
    <w:p w14:paraId="05122995" w14:textId="77777777" w:rsidR="00BF3152" w:rsidRPr="006F1CC6" w:rsidRDefault="00BF3152" w:rsidP="00503A0C">
      <w:pPr>
        <w:jc w:val="both"/>
        <w:rPr>
          <w:rFonts w:asciiTheme="majorHAnsi" w:hAnsiTheme="majorHAnsi"/>
          <w:bCs/>
          <w:sz w:val="22"/>
          <w:szCs w:val="22"/>
        </w:rPr>
      </w:pPr>
    </w:p>
    <w:p w14:paraId="234A5F8C" w14:textId="77777777" w:rsidR="00BF3152" w:rsidRPr="006F1CC6" w:rsidRDefault="00BF3152" w:rsidP="00503A0C">
      <w:pPr>
        <w:pStyle w:val="ListParagraph"/>
        <w:numPr>
          <w:ilvl w:val="1"/>
          <w:numId w:val="2"/>
        </w:numPr>
        <w:jc w:val="both"/>
        <w:rPr>
          <w:rFonts w:asciiTheme="majorHAnsi" w:hAnsiTheme="majorHAnsi"/>
          <w:bCs/>
          <w:sz w:val="22"/>
          <w:szCs w:val="22"/>
        </w:rPr>
      </w:pPr>
      <w:r w:rsidRPr="006F1CC6">
        <w:rPr>
          <w:rFonts w:asciiTheme="majorHAnsi" w:hAnsiTheme="majorHAnsi"/>
          <w:b/>
          <w:bCs/>
          <w:sz w:val="22"/>
          <w:szCs w:val="22"/>
          <w:u w:val="single"/>
        </w:rPr>
        <w:t>CANCELLATION.</w:t>
      </w:r>
      <w:r w:rsidRPr="006F1CC6">
        <w:rPr>
          <w:rFonts w:asciiTheme="majorHAnsi" w:hAnsiTheme="majorHAnsi"/>
          <w:bCs/>
          <w:sz w:val="22"/>
          <w:szCs w:val="22"/>
        </w:rPr>
        <w:t xml:space="preserve"> The Authority reserves the right to cancel the RFQ prior to bid opening and will give notice of cancellation to all persons/firms recorded as having received the original RFQ. Additionally, the Authority reserves the right to reject all quotes, cancel the RFQ, or cancel the Award or Intent to Award. Notice of cancellation or rejection will be sent to all bidders and/or all persons/firms recorded as having received the original RFQ. No bidders will have any rights against the Authority arising from its selection by means of an Award or Intent to Award. An Award or Intent to Award does not constitute a contract with the Authority. Thus, the Authority may cancel the Award or Intent to Award after it has been made but before a contract has been executed.</w:t>
      </w:r>
    </w:p>
    <w:p w14:paraId="7563B9E5" w14:textId="77777777" w:rsidR="00BF3152" w:rsidRPr="006F1CC6" w:rsidRDefault="00BF3152" w:rsidP="00503A0C">
      <w:pPr>
        <w:jc w:val="both"/>
        <w:rPr>
          <w:rFonts w:asciiTheme="majorHAnsi" w:hAnsiTheme="majorHAnsi"/>
          <w:bCs/>
          <w:sz w:val="22"/>
          <w:szCs w:val="22"/>
        </w:rPr>
      </w:pPr>
    </w:p>
    <w:p w14:paraId="6149820C" w14:textId="5BCD0034" w:rsidR="00503A0C" w:rsidRPr="006F1CC6" w:rsidRDefault="00503A0C" w:rsidP="00503A0C">
      <w:pPr>
        <w:pStyle w:val="ListParagraph"/>
        <w:numPr>
          <w:ilvl w:val="1"/>
          <w:numId w:val="2"/>
        </w:numPr>
        <w:jc w:val="both"/>
        <w:rPr>
          <w:rFonts w:asciiTheme="majorHAnsi" w:hAnsiTheme="majorHAnsi"/>
          <w:bCs/>
          <w:sz w:val="22"/>
          <w:szCs w:val="22"/>
        </w:rPr>
      </w:pPr>
      <w:r w:rsidRPr="006F1CC6">
        <w:rPr>
          <w:rFonts w:asciiTheme="majorHAnsi" w:hAnsiTheme="majorHAnsi"/>
          <w:b/>
          <w:bCs/>
          <w:sz w:val="22"/>
          <w:szCs w:val="22"/>
          <w:u w:val="single"/>
        </w:rPr>
        <w:t>QUOTE WITHDRAWAL</w:t>
      </w:r>
      <w:r w:rsidRPr="00BE015C">
        <w:rPr>
          <w:rFonts w:asciiTheme="majorHAnsi" w:hAnsiTheme="majorHAnsi"/>
          <w:bCs/>
          <w:sz w:val="22"/>
          <w:szCs w:val="22"/>
          <w:u w:val="single"/>
        </w:rPr>
        <w:t>.</w:t>
      </w:r>
      <w:r w:rsidRPr="006F1CC6">
        <w:rPr>
          <w:rFonts w:asciiTheme="majorHAnsi" w:hAnsiTheme="majorHAnsi"/>
          <w:bCs/>
          <w:sz w:val="22"/>
          <w:szCs w:val="22"/>
        </w:rPr>
        <w:t xml:space="preserve">  Quotes may only be withdrawn prior to the date and time set forth </w:t>
      </w:r>
      <w:r w:rsidR="00BA275C">
        <w:rPr>
          <w:rFonts w:asciiTheme="majorHAnsi" w:hAnsiTheme="majorHAnsi"/>
          <w:bCs/>
          <w:sz w:val="22"/>
          <w:szCs w:val="22"/>
        </w:rPr>
        <w:t>in item</w:t>
      </w:r>
      <w:r w:rsidR="00E84443">
        <w:rPr>
          <w:rFonts w:asciiTheme="majorHAnsi" w:hAnsiTheme="majorHAnsi"/>
          <w:bCs/>
          <w:sz w:val="22"/>
          <w:szCs w:val="22"/>
        </w:rPr>
        <w:t xml:space="preserve"> 1.5</w:t>
      </w:r>
      <w:r w:rsidRPr="006F1CC6">
        <w:rPr>
          <w:rFonts w:asciiTheme="majorHAnsi" w:hAnsiTheme="majorHAnsi"/>
          <w:bCs/>
          <w:sz w:val="22"/>
          <w:szCs w:val="22"/>
        </w:rPr>
        <w:t xml:space="preserve"> </w:t>
      </w:r>
      <w:r w:rsidR="00E84443">
        <w:rPr>
          <w:rFonts w:asciiTheme="majorHAnsi" w:hAnsiTheme="majorHAnsi"/>
          <w:bCs/>
          <w:sz w:val="22"/>
          <w:szCs w:val="22"/>
        </w:rPr>
        <w:t xml:space="preserve">above </w:t>
      </w:r>
      <w:r w:rsidRPr="006F1CC6">
        <w:rPr>
          <w:rFonts w:asciiTheme="majorHAnsi" w:hAnsiTheme="majorHAnsi"/>
          <w:bCs/>
          <w:sz w:val="22"/>
          <w:szCs w:val="22"/>
        </w:rPr>
        <w:t>if the Authority receives a signed written request to withdraw a bid from an authorized representative of the bidder.</w:t>
      </w:r>
    </w:p>
    <w:p w14:paraId="43F7DC77" w14:textId="77777777" w:rsidR="00503A0C" w:rsidRPr="006F1CC6" w:rsidRDefault="00503A0C" w:rsidP="00503A0C">
      <w:pPr>
        <w:jc w:val="both"/>
        <w:rPr>
          <w:rFonts w:asciiTheme="majorHAnsi" w:hAnsiTheme="majorHAnsi"/>
          <w:bCs/>
          <w:sz w:val="22"/>
          <w:szCs w:val="22"/>
        </w:rPr>
      </w:pPr>
    </w:p>
    <w:p w14:paraId="78948E11" w14:textId="77777777" w:rsidR="00503A0C" w:rsidRPr="006F1CC6" w:rsidRDefault="00503A0C" w:rsidP="00503A0C">
      <w:pPr>
        <w:pStyle w:val="ListParagraph"/>
        <w:numPr>
          <w:ilvl w:val="1"/>
          <w:numId w:val="2"/>
        </w:numPr>
        <w:jc w:val="both"/>
        <w:rPr>
          <w:rFonts w:asciiTheme="majorHAnsi" w:hAnsiTheme="majorHAnsi"/>
          <w:bCs/>
          <w:sz w:val="22"/>
          <w:szCs w:val="22"/>
        </w:rPr>
      </w:pPr>
      <w:r w:rsidRPr="006F1CC6">
        <w:rPr>
          <w:rFonts w:asciiTheme="majorHAnsi" w:hAnsiTheme="majorHAnsi"/>
          <w:b/>
          <w:bCs/>
          <w:sz w:val="22"/>
          <w:szCs w:val="22"/>
          <w:u w:val="single"/>
        </w:rPr>
        <w:t>QUOTE SIGNATURE AND FORM</w:t>
      </w:r>
      <w:r w:rsidRPr="00BE015C">
        <w:rPr>
          <w:rFonts w:asciiTheme="majorHAnsi" w:hAnsiTheme="majorHAnsi"/>
          <w:b/>
          <w:bCs/>
          <w:sz w:val="22"/>
          <w:szCs w:val="22"/>
          <w:u w:val="single"/>
        </w:rPr>
        <w:t>.</w:t>
      </w:r>
      <w:r w:rsidRPr="006F1CC6">
        <w:rPr>
          <w:rFonts w:asciiTheme="majorHAnsi" w:hAnsiTheme="majorHAnsi"/>
          <w:bCs/>
          <w:sz w:val="22"/>
          <w:szCs w:val="22"/>
        </w:rPr>
        <w:t xml:space="preserve">  An authorized representative of the bidder must manually sign the attached Quote Response Form where indicated. All quotes must be typed or printed and signed in non-erasable ink in the spaces provided on the Quote Response Form. All corrections made to the quote by the bidder must be initialed.</w:t>
      </w:r>
    </w:p>
    <w:p w14:paraId="070EB6ED" w14:textId="77777777" w:rsidR="00503A0C" w:rsidRPr="006F1CC6" w:rsidRDefault="00503A0C" w:rsidP="00503A0C">
      <w:pPr>
        <w:jc w:val="both"/>
        <w:rPr>
          <w:rFonts w:asciiTheme="majorHAnsi" w:hAnsiTheme="majorHAnsi"/>
          <w:bCs/>
          <w:sz w:val="22"/>
          <w:szCs w:val="22"/>
        </w:rPr>
      </w:pPr>
    </w:p>
    <w:p w14:paraId="70E5BA57" w14:textId="51752BED" w:rsidR="00BF3152" w:rsidRPr="006F1CC6" w:rsidRDefault="00503A0C" w:rsidP="00503A0C">
      <w:pPr>
        <w:pStyle w:val="ListParagraph"/>
        <w:numPr>
          <w:ilvl w:val="1"/>
          <w:numId w:val="2"/>
        </w:numPr>
        <w:jc w:val="both"/>
        <w:rPr>
          <w:rFonts w:asciiTheme="majorHAnsi" w:hAnsiTheme="majorHAnsi"/>
          <w:bCs/>
          <w:sz w:val="22"/>
          <w:szCs w:val="22"/>
        </w:rPr>
      </w:pPr>
      <w:r w:rsidRPr="006F1CC6">
        <w:rPr>
          <w:rFonts w:asciiTheme="majorHAnsi" w:hAnsiTheme="majorHAnsi"/>
          <w:b/>
          <w:bCs/>
          <w:sz w:val="22"/>
          <w:szCs w:val="22"/>
          <w:u w:val="single"/>
        </w:rPr>
        <w:lastRenderedPageBreak/>
        <w:t>REJECTION OF QUOTE.</w:t>
      </w:r>
      <w:r w:rsidRPr="006F1CC6">
        <w:rPr>
          <w:rFonts w:asciiTheme="majorHAnsi" w:hAnsiTheme="majorHAnsi"/>
          <w:bCs/>
          <w:sz w:val="22"/>
          <w:szCs w:val="22"/>
        </w:rPr>
        <w:t xml:space="preserve">  The Authority reserves the right to reject any and all quotes or waive any minor irregularity or technicality in quotes received. Quotes which are incomplete, unbalanced, conditional, obscure</w:t>
      </w:r>
      <w:r w:rsidR="003F2CA4">
        <w:rPr>
          <w:rFonts w:asciiTheme="majorHAnsi" w:hAnsiTheme="majorHAnsi"/>
          <w:bCs/>
          <w:sz w:val="22"/>
          <w:szCs w:val="22"/>
        </w:rPr>
        <w:t>,</w:t>
      </w:r>
      <w:r w:rsidRPr="006F1CC6">
        <w:rPr>
          <w:rFonts w:asciiTheme="majorHAnsi" w:hAnsiTheme="majorHAnsi"/>
          <w:bCs/>
          <w:sz w:val="22"/>
          <w:szCs w:val="22"/>
        </w:rPr>
        <w:t xml:space="preserve"> or which contain additions not required, or irregularities of any kind, or which do not comply in every aspect with the RFQ, may be rejected at the option of the Authority. Obvious errors in the quote may be grounds for rejection of the quote.</w:t>
      </w:r>
      <w:r w:rsidR="00BF3152" w:rsidRPr="006F1CC6">
        <w:rPr>
          <w:rFonts w:asciiTheme="majorHAnsi" w:hAnsiTheme="majorHAnsi"/>
          <w:bCs/>
          <w:sz w:val="22"/>
          <w:szCs w:val="22"/>
        </w:rPr>
        <w:t xml:space="preserve"> </w:t>
      </w:r>
    </w:p>
    <w:p w14:paraId="5918D3C0" w14:textId="77777777" w:rsidR="00263313" w:rsidRPr="006F1CC6" w:rsidRDefault="00263313" w:rsidP="00263313">
      <w:pPr>
        <w:jc w:val="both"/>
        <w:rPr>
          <w:rFonts w:asciiTheme="majorHAnsi" w:hAnsiTheme="majorHAnsi"/>
          <w:bCs/>
          <w:sz w:val="22"/>
          <w:szCs w:val="22"/>
        </w:rPr>
      </w:pPr>
    </w:p>
    <w:p w14:paraId="23D5B8A2" w14:textId="41092CB0" w:rsidR="00263313" w:rsidRPr="006F1CC6" w:rsidRDefault="00263313" w:rsidP="00503A0C">
      <w:pPr>
        <w:pStyle w:val="ListParagraph"/>
        <w:numPr>
          <w:ilvl w:val="1"/>
          <w:numId w:val="2"/>
        </w:numPr>
        <w:jc w:val="both"/>
        <w:rPr>
          <w:rFonts w:asciiTheme="majorHAnsi" w:hAnsiTheme="majorHAnsi"/>
          <w:bCs/>
          <w:sz w:val="22"/>
          <w:szCs w:val="22"/>
        </w:rPr>
      </w:pPr>
      <w:r w:rsidRPr="006F1CC6">
        <w:rPr>
          <w:rFonts w:asciiTheme="majorHAnsi" w:hAnsiTheme="majorHAnsi"/>
          <w:b/>
          <w:bCs/>
          <w:sz w:val="22"/>
          <w:szCs w:val="22"/>
          <w:u w:val="single"/>
        </w:rPr>
        <w:t>REFERENCES.</w:t>
      </w:r>
      <w:r w:rsidRPr="006F1CC6">
        <w:rPr>
          <w:rFonts w:asciiTheme="majorHAnsi" w:hAnsiTheme="majorHAnsi"/>
          <w:bCs/>
          <w:sz w:val="22"/>
          <w:szCs w:val="22"/>
        </w:rPr>
        <w:t xml:space="preserve"> The bidder must provide at least three (3) references who can verify bidder’s qualifications and past performance record on projects of similar size and scope, as may be more specifically described in Attachment 2.</w:t>
      </w:r>
    </w:p>
    <w:p w14:paraId="18043ACD" w14:textId="77777777" w:rsidR="00263313" w:rsidRPr="006F1CC6" w:rsidRDefault="00263313" w:rsidP="00263313">
      <w:pPr>
        <w:jc w:val="both"/>
        <w:rPr>
          <w:rFonts w:asciiTheme="majorHAnsi" w:hAnsiTheme="majorHAnsi"/>
          <w:bCs/>
          <w:sz w:val="22"/>
          <w:szCs w:val="22"/>
        </w:rPr>
      </w:pPr>
    </w:p>
    <w:p w14:paraId="068F42FA" w14:textId="233F5C64" w:rsidR="00263313" w:rsidRPr="006F1CC6" w:rsidRDefault="00263313" w:rsidP="00503A0C">
      <w:pPr>
        <w:pStyle w:val="ListParagraph"/>
        <w:numPr>
          <w:ilvl w:val="1"/>
          <w:numId w:val="2"/>
        </w:numPr>
        <w:jc w:val="both"/>
        <w:rPr>
          <w:rFonts w:asciiTheme="majorHAnsi" w:hAnsiTheme="majorHAnsi"/>
          <w:bCs/>
          <w:sz w:val="22"/>
          <w:szCs w:val="22"/>
        </w:rPr>
      </w:pPr>
      <w:r w:rsidRPr="006F1CC6">
        <w:rPr>
          <w:rFonts w:asciiTheme="majorHAnsi" w:hAnsiTheme="majorHAnsi"/>
          <w:b/>
          <w:bCs/>
          <w:sz w:val="22"/>
          <w:szCs w:val="22"/>
          <w:u w:val="single"/>
        </w:rPr>
        <w:t>FURNISHING SERVICES.</w:t>
      </w:r>
      <w:r w:rsidRPr="006F1CC6">
        <w:rPr>
          <w:rFonts w:asciiTheme="majorHAnsi" w:hAnsiTheme="majorHAnsi"/>
          <w:bCs/>
          <w:sz w:val="22"/>
          <w:szCs w:val="22"/>
        </w:rPr>
        <w:t xml:space="preserve">  Contract services are to be furnished on an “as-needed, when-needed basis” during the life of the contract and there is </w:t>
      </w:r>
      <w:r w:rsidRPr="006F1CC6">
        <w:rPr>
          <w:rFonts w:asciiTheme="majorHAnsi" w:hAnsiTheme="majorHAnsi"/>
          <w:bCs/>
          <w:sz w:val="22"/>
          <w:szCs w:val="22"/>
          <w:u w:val="single"/>
        </w:rPr>
        <w:t>NO</w:t>
      </w:r>
      <w:r w:rsidRPr="006F1CC6">
        <w:rPr>
          <w:rFonts w:asciiTheme="majorHAnsi" w:hAnsiTheme="majorHAnsi"/>
          <w:bCs/>
          <w:sz w:val="22"/>
          <w:szCs w:val="22"/>
        </w:rPr>
        <w:t xml:space="preserve"> guaranteed quantity expressed or implied to be utilized.</w:t>
      </w:r>
    </w:p>
    <w:p w14:paraId="2A972036" w14:textId="77777777" w:rsidR="00263313" w:rsidRPr="006F1CC6" w:rsidRDefault="00263313" w:rsidP="00263313">
      <w:pPr>
        <w:jc w:val="both"/>
        <w:rPr>
          <w:rFonts w:asciiTheme="majorHAnsi" w:hAnsiTheme="majorHAnsi"/>
          <w:bCs/>
          <w:sz w:val="22"/>
          <w:szCs w:val="22"/>
        </w:rPr>
      </w:pPr>
    </w:p>
    <w:p w14:paraId="50C82DF0" w14:textId="1588DCEA" w:rsidR="00263313" w:rsidRPr="006F1CC6" w:rsidRDefault="00263313" w:rsidP="00503A0C">
      <w:pPr>
        <w:pStyle w:val="ListParagraph"/>
        <w:numPr>
          <w:ilvl w:val="1"/>
          <w:numId w:val="2"/>
        </w:numPr>
        <w:jc w:val="both"/>
        <w:rPr>
          <w:rFonts w:asciiTheme="majorHAnsi" w:hAnsiTheme="majorHAnsi"/>
          <w:bCs/>
          <w:sz w:val="22"/>
          <w:szCs w:val="22"/>
        </w:rPr>
      </w:pPr>
      <w:r w:rsidRPr="006F1CC6">
        <w:rPr>
          <w:rFonts w:asciiTheme="majorHAnsi" w:hAnsiTheme="majorHAnsi"/>
          <w:b/>
          <w:bCs/>
          <w:sz w:val="22"/>
          <w:szCs w:val="22"/>
          <w:u w:val="single"/>
        </w:rPr>
        <w:t>TRANSPORTATION AND TRAVEL.</w:t>
      </w:r>
      <w:r w:rsidRPr="006F1CC6">
        <w:rPr>
          <w:rFonts w:asciiTheme="majorHAnsi" w:hAnsiTheme="majorHAnsi"/>
          <w:bCs/>
          <w:sz w:val="22"/>
          <w:szCs w:val="22"/>
        </w:rPr>
        <w:t xml:space="preserve">  All transportation and travel expenses are to be included in the Contractors rate</w:t>
      </w:r>
      <w:r w:rsidR="00502575">
        <w:rPr>
          <w:rFonts w:asciiTheme="majorHAnsi" w:hAnsiTheme="majorHAnsi"/>
          <w:bCs/>
          <w:sz w:val="22"/>
          <w:szCs w:val="22"/>
        </w:rPr>
        <w:t>s</w:t>
      </w:r>
      <w:r w:rsidRPr="006F1CC6">
        <w:rPr>
          <w:rFonts w:asciiTheme="majorHAnsi" w:hAnsiTheme="majorHAnsi"/>
          <w:bCs/>
          <w:sz w:val="22"/>
          <w:szCs w:val="22"/>
        </w:rPr>
        <w:t>, as referenced on the Quote Response Form (Attachment 1).</w:t>
      </w:r>
    </w:p>
    <w:p w14:paraId="3359C998" w14:textId="77777777" w:rsidR="00263313" w:rsidRPr="006F1CC6" w:rsidRDefault="00263313" w:rsidP="00263313">
      <w:pPr>
        <w:jc w:val="both"/>
        <w:rPr>
          <w:rFonts w:asciiTheme="majorHAnsi" w:hAnsiTheme="majorHAnsi"/>
          <w:bCs/>
          <w:sz w:val="22"/>
          <w:szCs w:val="22"/>
        </w:rPr>
      </w:pPr>
    </w:p>
    <w:p w14:paraId="53317B21" w14:textId="6F7548D5" w:rsidR="00263313" w:rsidRPr="00C14462" w:rsidRDefault="00263313" w:rsidP="00C14462">
      <w:pPr>
        <w:pStyle w:val="ListParagraph"/>
        <w:numPr>
          <w:ilvl w:val="1"/>
          <w:numId w:val="2"/>
        </w:numPr>
        <w:rPr>
          <w:rFonts w:asciiTheme="majorHAnsi" w:hAnsiTheme="majorHAnsi"/>
          <w:bCs/>
          <w:sz w:val="22"/>
          <w:szCs w:val="22"/>
        </w:rPr>
      </w:pPr>
      <w:r w:rsidRPr="006F1CC6">
        <w:rPr>
          <w:rFonts w:asciiTheme="majorHAnsi" w:hAnsiTheme="majorHAnsi"/>
          <w:b/>
          <w:bCs/>
          <w:sz w:val="22"/>
          <w:szCs w:val="22"/>
          <w:u w:val="single"/>
        </w:rPr>
        <w:t>SUBCONTRACTORS.</w:t>
      </w:r>
      <w:r w:rsidRPr="006F1CC6">
        <w:rPr>
          <w:rFonts w:asciiTheme="majorHAnsi" w:hAnsiTheme="majorHAnsi"/>
          <w:bCs/>
          <w:sz w:val="22"/>
          <w:szCs w:val="22"/>
        </w:rPr>
        <w:t xml:space="preserve"> </w:t>
      </w:r>
      <w:r w:rsidR="00C14462" w:rsidRPr="00C14462">
        <w:rPr>
          <w:rFonts w:asciiTheme="majorHAnsi" w:hAnsiTheme="majorHAnsi"/>
          <w:bCs/>
          <w:sz w:val="22"/>
          <w:szCs w:val="22"/>
        </w:rPr>
        <w:t xml:space="preserve">Consultant shall not sublet, assign, or transfer the Agreement or any work specifically authorized in the Agreement without the prior written consent of the Authority, which consent may be withheld in the Authority’s sole discretion. Consultant shall be solely responsible for the employment, direction, supervision, compensation and control of any and all subcontractors, consultants, experts or other persons employed by Consultant. Consultant shall cause all subcontractors, consultants, experts or other persons employed by Consultant to provide special services which may be necessary for the completion of the Scope of Services to abide by terms and conditions of the Agreement and all applicable law as their work or services affect the Authority. Consultant shall not permit any subcontractor, supplier or other person or organization to perform work or services unless such subcontractor, supplier or other person or organization has complied with the workers’ compensation insurance requirements contained in Section </w:t>
      </w:r>
      <w:r w:rsidR="00C14462">
        <w:rPr>
          <w:rFonts w:asciiTheme="majorHAnsi" w:hAnsiTheme="majorHAnsi"/>
          <w:bCs/>
          <w:sz w:val="22"/>
          <w:szCs w:val="22"/>
        </w:rPr>
        <w:t>1.21</w:t>
      </w:r>
      <w:r w:rsidR="00C14462" w:rsidRPr="00C14462">
        <w:rPr>
          <w:rFonts w:asciiTheme="majorHAnsi" w:hAnsiTheme="majorHAnsi"/>
          <w:bCs/>
          <w:sz w:val="22"/>
          <w:szCs w:val="22"/>
        </w:rPr>
        <w:t xml:space="preserve"> herein.</w:t>
      </w:r>
    </w:p>
    <w:p w14:paraId="02C90634" w14:textId="77777777" w:rsidR="00263313" w:rsidRPr="006F1CC6" w:rsidRDefault="00263313" w:rsidP="00263313">
      <w:pPr>
        <w:jc w:val="both"/>
        <w:rPr>
          <w:rFonts w:asciiTheme="majorHAnsi" w:hAnsiTheme="majorHAnsi"/>
          <w:bCs/>
          <w:sz w:val="22"/>
          <w:szCs w:val="22"/>
        </w:rPr>
      </w:pPr>
    </w:p>
    <w:p w14:paraId="021B501F" w14:textId="77777777" w:rsidR="00263313" w:rsidRPr="006F1CC6" w:rsidRDefault="00263313" w:rsidP="00503A0C">
      <w:pPr>
        <w:pStyle w:val="ListParagraph"/>
        <w:numPr>
          <w:ilvl w:val="1"/>
          <w:numId w:val="2"/>
        </w:numPr>
        <w:jc w:val="both"/>
        <w:rPr>
          <w:rFonts w:asciiTheme="majorHAnsi" w:hAnsiTheme="majorHAnsi"/>
          <w:bCs/>
          <w:sz w:val="22"/>
          <w:szCs w:val="22"/>
        </w:rPr>
      </w:pPr>
      <w:r w:rsidRPr="006F1CC6">
        <w:rPr>
          <w:rFonts w:asciiTheme="majorHAnsi" w:hAnsiTheme="majorHAnsi"/>
          <w:b/>
          <w:bCs/>
          <w:sz w:val="22"/>
          <w:szCs w:val="22"/>
          <w:u w:val="single"/>
        </w:rPr>
        <w:t>MATERIALS, APPLIANCES, EMPLOYEES.</w:t>
      </w:r>
      <w:r w:rsidRPr="006F1CC6">
        <w:rPr>
          <w:rFonts w:asciiTheme="majorHAnsi" w:hAnsiTheme="majorHAnsi"/>
          <w:bCs/>
          <w:sz w:val="22"/>
          <w:szCs w:val="22"/>
        </w:rPr>
        <w:t xml:space="preserve">  Unless otherwise stipulated, the Contractor will furnish and pay for all materials, labor, water, tools, equipment, light, power, transportation and other facilities necessary for the execution and completion of the work.</w:t>
      </w:r>
    </w:p>
    <w:p w14:paraId="0844E0F3" w14:textId="77777777" w:rsidR="00263313" w:rsidRPr="006F1CC6" w:rsidRDefault="00263313" w:rsidP="00263313">
      <w:pPr>
        <w:jc w:val="both"/>
        <w:rPr>
          <w:rFonts w:asciiTheme="majorHAnsi" w:hAnsiTheme="majorHAnsi"/>
          <w:bCs/>
          <w:sz w:val="22"/>
          <w:szCs w:val="22"/>
        </w:rPr>
      </w:pPr>
    </w:p>
    <w:p w14:paraId="5B0A5AA1" w14:textId="7B494447" w:rsidR="00263313" w:rsidRPr="006F1CC6" w:rsidRDefault="00263313" w:rsidP="00263313">
      <w:pPr>
        <w:pStyle w:val="ListParagraph"/>
        <w:numPr>
          <w:ilvl w:val="1"/>
          <w:numId w:val="2"/>
        </w:numPr>
        <w:jc w:val="both"/>
        <w:rPr>
          <w:rFonts w:asciiTheme="majorHAnsi" w:hAnsiTheme="majorHAnsi"/>
          <w:bCs/>
          <w:sz w:val="22"/>
          <w:szCs w:val="22"/>
        </w:rPr>
      </w:pPr>
      <w:r w:rsidRPr="006F1CC6">
        <w:rPr>
          <w:rFonts w:asciiTheme="majorHAnsi" w:hAnsiTheme="majorHAnsi"/>
          <w:b/>
          <w:bCs/>
          <w:sz w:val="22"/>
          <w:szCs w:val="22"/>
          <w:u w:val="single"/>
        </w:rPr>
        <w:t>PROTECTION OF WORK AND PROPERTY.</w:t>
      </w:r>
      <w:r w:rsidRPr="006F1CC6">
        <w:rPr>
          <w:rFonts w:asciiTheme="majorHAnsi" w:hAnsiTheme="majorHAnsi"/>
          <w:bCs/>
          <w:sz w:val="22"/>
          <w:szCs w:val="22"/>
        </w:rPr>
        <w:t xml:space="preserve">  The Contractor will continuously maintain adequate protection of all his work from damage and will protect the adjacent properties and all others from injury or loss arising in connection with the performance of the project work. Contractor will make good any such damage, injury or loss except such as may be directly due to errors in the Contract Documents or caused by the agents or employees of the Authority. The Contractor will adequately protect and maintain all passage ways, guard fences, lights and other facilities for safety protection required by public authority or local conditions.</w:t>
      </w:r>
    </w:p>
    <w:p w14:paraId="1695ADDD" w14:textId="77777777" w:rsidR="00263313" w:rsidRPr="006F1CC6" w:rsidRDefault="00263313" w:rsidP="00263313">
      <w:pPr>
        <w:jc w:val="both"/>
        <w:rPr>
          <w:rFonts w:asciiTheme="majorHAnsi" w:hAnsiTheme="majorHAnsi"/>
          <w:bCs/>
          <w:sz w:val="22"/>
          <w:szCs w:val="22"/>
        </w:rPr>
      </w:pPr>
    </w:p>
    <w:p w14:paraId="44CD6482" w14:textId="3DBECBE6" w:rsidR="00263313" w:rsidRPr="006F1CC6" w:rsidRDefault="00263313" w:rsidP="00D12931">
      <w:pPr>
        <w:pStyle w:val="ListParagraph"/>
        <w:numPr>
          <w:ilvl w:val="2"/>
          <w:numId w:val="2"/>
        </w:numPr>
        <w:tabs>
          <w:tab w:val="left" w:pos="1170"/>
        </w:tabs>
        <w:ind w:firstLine="0"/>
        <w:jc w:val="both"/>
        <w:rPr>
          <w:rFonts w:asciiTheme="majorHAnsi" w:hAnsiTheme="majorHAnsi"/>
          <w:bCs/>
          <w:sz w:val="22"/>
          <w:szCs w:val="22"/>
        </w:rPr>
      </w:pPr>
      <w:r w:rsidRPr="006F1CC6">
        <w:rPr>
          <w:rFonts w:asciiTheme="majorHAnsi" w:hAnsiTheme="majorHAnsi"/>
          <w:bCs/>
          <w:sz w:val="22"/>
          <w:szCs w:val="22"/>
        </w:rPr>
        <w:t xml:space="preserve">At all times, the </w:t>
      </w:r>
      <w:r w:rsidR="005740CC">
        <w:rPr>
          <w:rFonts w:asciiTheme="majorHAnsi" w:hAnsiTheme="majorHAnsi"/>
          <w:bCs/>
          <w:sz w:val="22"/>
          <w:szCs w:val="22"/>
        </w:rPr>
        <w:t>C</w:t>
      </w:r>
      <w:r w:rsidRPr="006F1CC6">
        <w:rPr>
          <w:rFonts w:asciiTheme="majorHAnsi" w:hAnsiTheme="majorHAnsi"/>
          <w:bCs/>
          <w:sz w:val="22"/>
          <w:szCs w:val="22"/>
        </w:rPr>
        <w:t>ontractor will protect all public and privately</w:t>
      </w:r>
      <w:r w:rsidR="00C14462">
        <w:rPr>
          <w:rFonts w:asciiTheme="majorHAnsi" w:hAnsiTheme="majorHAnsi"/>
          <w:bCs/>
          <w:sz w:val="22"/>
          <w:szCs w:val="22"/>
        </w:rPr>
        <w:t xml:space="preserve"> </w:t>
      </w:r>
      <w:r w:rsidRPr="006F1CC6">
        <w:rPr>
          <w:rFonts w:asciiTheme="majorHAnsi" w:hAnsiTheme="majorHAnsi"/>
          <w:bCs/>
          <w:sz w:val="22"/>
          <w:szCs w:val="22"/>
        </w:rPr>
        <w:t>owned property, structures, utilities, and work of any kind against damage or interruption of service which may result from the operations of the Contractor. Damage or interruption to service resulting from failure to do so will be repaired or restored at the expense of the Contractor.</w:t>
      </w:r>
    </w:p>
    <w:p w14:paraId="55F2FA2E" w14:textId="5BA10D05" w:rsidR="00263313" w:rsidRDefault="00263313" w:rsidP="00263313">
      <w:pPr>
        <w:pStyle w:val="ListParagraph"/>
        <w:jc w:val="both"/>
        <w:rPr>
          <w:rFonts w:asciiTheme="majorHAnsi" w:hAnsiTheme="majorHAnsi"/>
          <w:bCs/>
          <w:sz w:val="22"/>
          <w:szCs w:val="22"/>
        </w:rPr>
      </w:pPr>
    </w:p>
    <w:p w14:paraId="4C7D6A2F" w14:textId="77777777" w:rsidR="00C14462" w:rsidRPr="006F1CC6" w:rsidRDefault="00C14462" w:rsidP="00263313">
      <w:pPr>
        <w:pStyle w:val="ListParagraph"/>
        <w:jc w:val="both"/>
        <w:rPr>
          <w:rFonts w:asciiTheme="majorHAnsi" w:hAnsiTheme="majorHAnsi"/>
          <w:bCs/>
          <w:sz w:val="22"/>
          <w:szCs w:val="22"/>
        </w:rPr>
      </w:pPr>
    </w:p>
    <w:p w14:paraId="20D364CB" w14:textId="43E002A3" w:rsidR="00263313" w:rsidRPr="006F1CC6" w:rsidRDefault="00263313" w:rsidP="00263313">
      <w:pPr>
        <w:pStyle w:val="ListParagraph"/>
        <w:numPr>
          <w:ilvl w:val="1"/>
          <w:numId w:val="2"/>
        </w:numPr>
        <w:jc w:val="both"/>
        <w:rPr>
          <w:rFonts w:asciiTheme="majorHAnsi" w:hAnsiTheme="majorHAnsi"/>
          <w:bCs/>
          <w:sz w:val="22"/>
          <w:szCs w:val="22"/>
        </w:rPr>
      </w:pPr>
      <w:r w:rsidRPr="006F1CC6">
        <w:rPr>
          <w:rFonts w:asciiTheme="majorHAnsi" w:hAnsiTheme="majorHAnsi"/>
          <w:b/>
          <w:bCs/>
          <w:sz w:val="22"/>
          <w:szCs w:val="22"/>
          <w:u w:val="single"/>
        </w:rPr>
        <w:lastRenderedPageBreak/>
        <w:t>GUARANTEE.</w:t>
      </w:r>
      <w:r w:rsidRPr="006F1CC6">
        <w:rPr>
          <w:rFonts w:asciiTheme="majorHAnsi" w:hAnsiTheme="majorHAnsi"/>
          <w:bCs/>
          <w:sz w:val="22"/>
          <w:szCs w:val="22"/>
        </w:rPr>
        <w:t xml:space="preserve">  All equipment, materials and installation thereof which are furnished by the Contractor will be guaranteed by the Contractor against defective workmanship, mechanical and physical defects, leakage, breakage and other damages and failure under normal operation for a period of one year from and after the date of acceptance thereof by the Authority. Each item of equipment or materials and installation proving to be defective within the specified period of the guaranty will be replaced without cost to the Authority by the Contractor or by the Surety.</w:t>
      </w:r>
    </w:p>
    <w:p w14:paraId="7808BB8C" w14:textId="77777777" w:rsidR="00D12931" w:rsidRPr="006F1CC6" w:rsidRDefault="00D12931" w:rsidP="00D12931">
      <w:pPr>
        <w:pStyle w:val="ListParagraph"/>
        <w:jc w:val="both"/>
        <w:rPr>
          <w:rFonts w:asciiTheme="majorHAnsi" w:hAnsiTheme="majorHAnsi"/>
          <w:bCs/>
          <w:sz w:val="22"/>
          <w:szCs w:val="22"/>
        </w:rPr>
      </w:pPr>
    </w:p>
    <w:p w14:paraId="657490B3" w14:textId="4A381A1D" w:rsidR="00263313" w:rsidRPr="006F1CC6" w:rsidRDefault="00D12931" w:rsidP="00263313">
      <w:pPr>
        <w:pStyle w:val="ListParagraph"/>
        <w:numPr>
          <w:ilvl w:val="1"/>
          <w:numId w:val="2"/>
        </w:numPr>
        <w:jc w:val="both"/>
        <w:rPr>
          <w:rFonts w:asciiTheme="majorHAnsi" w:hAnsiTheme="majorHAnsi"/>
          <w:bCs/>
          <w:sz w:val="22"/>
          <w:szCs w:val="22"/>
        </w:rPr>
      </w:pPr>
      <w:r w:rsidRPr="006F1CC6">
        <w:rPr>
          <w:rFonts w:asciiTheme="majorHAnsi" w:hAnsiTheme="majorHAnsi"/>
          <w:b/>
          <w:bCs/>
          <w:sz w:val="22"/>
          <w:szCs w:val="22"/>
          <w:u w:val="single"/>
        </w:rPr>
        <w:t>TAXES.</w:t>
      </w:r>
      <w:r w:rsidRPr="006F1CC6">
        <w:rPr>
          <w:rFonts w:asciiTheme="majorHAnsi" w:hAnsiTheme="majorHAnsi"/>
          <w:bCs/>
          <w:sz w:val="22"/>
          <w:szCs w:val="22"/>
        </w:rPr>
        <w:t xml:space="preserve">  The Authority is exempt from federal excise tax (exemption number 59-1961659) and state sales tax (exemption number 85-8012584919C-2). Costs on the Quote Response Form must include Florida State sales and any other taxes, except federal excise tax, applicable to materials purchased by the Contractor in accordance with Florida and federal law.</w:t>
      </w:r>
    </w:p>
    <w:p w14:paraId="654EAF9D" w14:textId="77777777" w:rsidR="00D12931" w:rsidRPr="006F1CC6" w:rsidRDefault="00D12931" w:rsidP="00D12931">
      <w:pPr>
        <w:jc w:val="both"/>
        <w:rPr>
          <w:rFonts w:asciiTheme="majorHAnsi" w:hAnsiTheme="majorHAnsi"/>
          <w:bCs/>
          <w:sz w:val="22"/>
          <w:szCs w:val="22"/>
        </w:rPr>
      </w:pPr>
    </w:p>
    <w:p w14:paraId="3DD5B2C6" w14:textId="794C9BD1" w:rsidR="00D12931" w:rsidRPr="006F1CC6" w:rsidRDefault="00D12931" w:rsidP="00263313">
      <w:pPr>
        <w:pStyle w:val="ListParagraph"/>
        <w:numPr>
          <w:ilvl w:val="1"/>
          <w:numId w:val="2"/>
        </w:numPr>
        <w:jc w:val="both"/>
        <w:rPr>
          <w:rFonts w:asciiTheme="majorHAnsi" w:hAnsiTheme="majorHAnsi"/>
          <w:bCs/>
          <w:sz w:val="22"/>
          <w:szCs w:val="22"/>
        </w:rPr>
      </w:pPr>
      <w:r w:rsidRPr="006F1CC6">
        <w:rPr>
          <w:rFonts w:asciiTheme="majorHAnsi" w:hAnsiTheme="majorHAnsi"/>
          <w:b/>
          <w:bCs/>
          <w:sz w:val="22"/>
          <w:szCs w:val="22"/>
          <w:u w:val="single"/>
        </w:rPr>
        <w:t>OWNERSHIP OF DOCUMENTS AND OTHER MATERIALS.</w:t>
      </w:r>
      <w:r w:rsidRPr="006F1CC6">
        <w:rPr>
          <w:rFonts w:asciiTheme="majorHAnsi" w:hAnsiTheme="majorHAnsi"/>
          <w:bCs/>
          <w:sz w:val="22"/>
          <w:szCs w:val="22"/>
        </w:rPr>
        <w:t xml:space="preserve">  All documents, including reports, drawings, estimates, programs, manuals, specifications, and all goods or products, including intellectual property and rights thereto, purchased under the Agreement with Authority funds or developed in connection with the Agreement will be and will remain the property of the Authority.</w:t>
      </w:r>
    </w:p>
    <w:p w14:paraId="0050B0B4" w14:textId="77777777" w:rsidR="00D12931" w:rsidRPr="006F1CC6" w:rsidRDefault="00D12931" w:rsidP="00D12931">
      <w:pPr>
        <w:jc w:val="both"/>
        <w:rPr>
          <w:rFonts w:asciiTheme="majorHAnsi" w:hAnsiTheme="majorHAnsi"/>
          <w:bCs/>
          <w:sz w:val="22"/>
          <w:szCs w:val="22"/>
        </w:rPr>
      </w:pPr>
    </w:p>
    <w:p w14:paraId="0B02AA6C" w14:textId="2E0E9F17" w:rsidR="00D12931" w:rsidRPr="006F1CC6" w:rsidRDefault="00D12931" w:rsidP="00263313">
      <w:pPr>
        <w:pStyle w:val="ListParagraph"/>
        <w:numPr>
          <w:ilvl w:val="1"/>
          <w:numId w:val="2"/>
        </w:numPr>
        <w:jc w:val="both"/>
        <w:rPr>
          <w:rFonts w:asciiTheme="majorHAnsi" w:hAnsiTheme="majorHAnsi"/>
          <w:bCs/>
          <w:sz w:val="22"/>
          <w:szCs w:val="22"/>
        </w:rPr>
      </w:pPr>
      <w:r w:rsidRPr="006F1CC6">
        <w:rPr>
          <w:rFonts w:asciiTheme="majorHAnsi" w:hAnsiTheme="majorHAnsi"/>
          <w:b/>
          <w:bCs/>
          <w:sz w:val="22"/>
          <w:szCs w:val="22"/>
          <w:u w:val="single"/>
        </w:rPr>
        <w:t>INDEMNIFICATION.</w:t>
      </w:r>
      <w:r w:rsidRPr="006F1CC6">
        <w:rPr>
          <w:rFonts w:asciiTheme="majorHAnsi" w:hAnsiTheme="majorHAnsi"/>
          <w:bCs/>
          <w:sz w:val="22"/>
          <w:szCs w:val="22"/>
        </w:rPr>
        <w:t xml:space="preserve">  The Contractor agrees to defend, indemnify and hold harmless the Authority, its agents, employees and officers, from and against all liabilities, claims, damages, expenses or actions, either at law or in equity, including attorneys’ fees and costs and attorneys’ fees and costs on appeal, to the extent caused by the negligence, recklessness, or intentional wrongful misconduct of the Contractor, its agents, employees, subcontractors, assigns, heirs or anyone for whose acts or omissions any of these persons or entities may be liable during the Contractor’s performance under the Agreement.</w:t>
      </w:r>
    </w:p>
    <w:p w14:paraId="6F14DAA1" w14:textId="77777777" w:rsidR="00D12931" w:rsidRPr="006F1CC6" w:rsidRDefault="00D12931" w:rsidP="00D12931">
      <w:pPr>
        <w:jc w:val="both"/>
        <w:rPr>
          <w:rFonts w:asciiTheme="majorHAnsi" w:hAnsiTheme="majorHAnsi"/>
          <w:bCs/>
          <w:sz w:val="22"/>
          <w:szCs w:val="22"/>
        </w:rPr>
      </w:pPr>
    </w:p>
    <w:p w14:paraId="6BFE4924" w14:textId="72F26564" w:rsidR="00D12931" w:rsidRPr="006F1CC6" w:rsidRDefault="00D12931" w:rsidP="00D12931">
      <w:pPr>
        <w:pStyle w:val="ListParagraph"/>
        <w:numPr>
          <w:ilvl w:val="1"/>
          <w:numId w:val="2"/>
        </w:numPr>
        <w:jc w:val="both"/>
        <w:rPr>
          <w:rFonts w:asciiTheme="majorHAnsi" w:hAnsiTheme="majorHAnsi"/>
          <w:bCs/>
          <w:sz w:val="22"/>
          <w:szCs w:val="22"/>
        </w:rPr>
      </w:pPr>
      <w:r w:rsidRPr="006F1CC6">
        <w:rPr>
          <w:rFonts w:asciiTheme="majorHAnsi" w:hAnsiTheme="majorHAnsi"/>
          <w:b/>
          <w:bCs/>
          <w:sz w:val="22"/>
          <w:szCs w:val="22"/>
          <w:u w:val="single"/>
        </w:rPr>
        <w:t>TERMINATION WITHOUT CAUSE.</w:t>
      </w:r>
      <w:r w:rsidRPr="006F1CC6">
        <w:rPr>
          <w:rFonts w:asciiTheme="majorHAnsi" w:hAnsiTheme="majorHAnsi"/>
          <w:bCs/>
          <w:sz w:val="22"/>
          <w:szCs w:val="22"/>
        </w:rPr>
        <w:t xml:space="preserve">  The Agreement may be terminated by the Authority without cause upon ten (10) days written notice to the Contractor. Termination is effective upon the tenth (10</w:t>
      </w:r>
      <w:r w:rsidRPr="006F1CC6">
        <w:rPr>
          <w:rFonts w:asciiTheme="majorHAnsi" w:hAnsiTheme="majorHAnsi"/>
          <w:bCs/>
          <w:sz w:val="22"/>
          <w:szCs w:val="22"/>
          <w:vertAlign w:val="superscript"/>
        </w:rPr>
        <w:t>th</w:t>
      </w:r>
      <w:r w:rsidRPr="006F1CC6">
        <w:rPr>
          <w:rFonts w:asciiTheme="majorHAnsi" w:hAnsiTheme="majorHAnsi"/>
          <w:bCs/>
          <w:sz w:val="22"/>
          <w:szCs w:val="22"/>
        </w:rPr>
        <w:t>) day as counted from the date of the written notice. In the event of termination under this paragraph, the Contractor will be entitled to compensation for all services provided to the Authority up to the date of termination on a pro-rated basis and which are within the Scope of Work, are documented in the Schedule of Values, and are allowed under the Agreement.</w:t>
      </w:r>
    </w:p>
    <w:p w14:paraId="2A8AB842" w14:textId="77777777" w:rsidR="00D12931" w:rsidRPr="006F1CC6" w:rsidRDefault="00D12931" w:rsidP="00D12931">
      <w:pPr>
        <w:jc w:val="both"/>
        <w:rPr>
          <w:rFonts w:asciiTheme="majorHAnsi" w:hAnsiTheme="majorHAnsi"/>
          <w:bCs/>
          <w:sz w:val="22"/>
          <w:szCs w:val="22"/>
        </w:rPr>
      </w:pPr>
    </w:p>
    <w:p w14:paraId="409E35A1" w14:textId="77777777" w:rsidR="00B355B2" w:rsidRPr="006F1CC6" w:rsidRDefault="00D12931" w:rsidP="00B355B2">
      <w:pPr>
        <w:pStyle w:val="ListParagraph"/>
        <w:numPr>
          <w:ilvl w:val="1"/>
          <w:numId w:val="2"/>
        </w:numPr>
        <w:jc w:val="both"/>
        <w:rPr>
          <w:rFonts w:asciiTheme="majorHAnsi" w:hAnsiTheme="majorHAnsi"/>
          <w:bCs/>
          <w:sz w:val="22"/>
          <w:szCs w:val="22"/>
        </w:rPr>
      </w:pPr>
      <w:r w:rsidRPr="006F1CC6">
        <w:rPr>
          <w:rFonts w:asciiTheme="majorHAnsi" w:hAnsiTheme="majorHAnsi"/>
          <w:b/>
          <w:bCs/>
          <w:sz w:val="22"/>
          <w:szCs w:val="22"/>
          <w:u w:val="single"/>
        </w:rPr>
        <w:t>INSURANCE.</w:t>
      </w:r>
      <w:r w:rsidRPr="006F1CC6">
        <w:rPr>
          <w:rFonts w:asciiTheme="majorHAnsi" w:hAnsiTheme="majorHAnsi"/>
          <w:bCs/>
          <w:sz w:val="22"/>
          <w:szCs w:val="22"/>
        </w:rPr>
        <w:t xml:space="preserve">  The Agreement resulting from this RFQ will require the Contractor to maintain during the entire term of the Agreement, insurance in the following kinds and amounts or limits with a company or companies authorized to do business in the State of Florida. The Contractor will not commence work under the contract(s)</w:t>
      </w:r>
      <w:r w:rsidR="00910B95" w:rsidRPr="006F1CC6">
        <w:rPr>
          <w:rFonts w:asciiTheme="majorHAnsi" w:hAnsiTheme="majorHAnsi"/>
          <w:bCs/>
          <w:sz w:val="22"/>
          <w:szCs w:val="22"/>
        </w:rPr>
        <w:t xml:space="preserve"> until the Authority has received an acceptable certificate or certificates of insurance showing evidence of such coverage.  Certificates of insurance must reference the Authority Agreement Number and Project Manager.</w:t>
      </w:r>
    </w:p>
    <w:p w14:paraId="06E62F3F" w14:textId="77777777" w:rsidR="00B355B2" w:rsidRPr="006F1CC6" w:rsidRDefault="00B355B2" w:rsidP="00B355B2">
      <w:pPr>
        <w:jc w:val="both"/>
        <w:rPr>
          <w:rFonts w:asciiTheme="majorHAnsi" w:hAnsiTheme="majorHAnsi"/>
          <w:bCs/>
          <w:sz w:val="22"/>
          <w:szCs w:val="22"/>
        </w:rPr>
      </w:pPr>
    </w:p>
    <w:p w14:paraId="26F6019D" w14:textId="107C2D65" w:rsidR="00910B95" w:rsidRPr="006F1CC6" w:rsidRDefault="00910B95" w:rsidP="003D76FD">
      <w:pPr>
        <w:pStyle w:val="ListParagraph"/>
        <w:numPr>
          <w:ilvl w:val="2"/>
          <w:numId w:val="2"/>
        </w:numPr>
        <w:ind w:left="1440"/>
        <w:jc w:val="both"/>
        <w:rPr>
          <w:rFonts w:asciiTheme="majorHAnsi" w:hAnsiTheme="majorHAnsi"/>
          <w:bCs/>
          <w:sz w:val="22"/>
          <w:szCs w:val="22"/>
        </w:rPr>
      </w:pPr>
      <w:r w:rsidRPr="006F1CC6">
        <w:rPr>
          <w:rFonts w:asciiTheme="majorHAnsi" w:hAnsiTheme="majorHAnsi"/>
          <w:bCs/>
          <w:sz w:val="22"/>
          <w:szCs w:val="22"/>
        </w:rPr>
        <w:t>Liability insurance on forms no more restrictive than the latest edition of the Commercial General Liability policy (CG 00 01) of the Insurance Services Office without restrictive endorsements, or equivalent, with the following minimum limits and coverage’s:</w:t>
      </w:r>
    </w:p>
    <w:p w14:paraId="4DFCE06C" w14:textId="77777777" w:rsidR="00910B95" w:rsidRPr="006F1CC6" w:rsidRDefault="00910B95" w:rsidP="003D76FD">
      <w:pPr>
        <w:pStyle w:val="ListParagraph"/>
        <w:ind w:left="2160"/>
        <w:jc w:val="both"/>
        <w:rPr>
          <w:rFonts w:asciiTheme="majorHAnsi" w:hAnsiTheme="majorHAnsi"/>
          <w:bCs/>
          <w:sz w:val="22"/>
          <w:szCs w:val="22"/>
        </w:rPr>
      </w:pPr>
    </w:p>
    <w:p w14:paraId="793A7C07" w14:textId="0865FE76" w:rsidR="00910B95" w:rsidRPr="006F1CC6" w:rsidRDefault="00910B95" w:rsidP="003D76FD">
      <w:pPr>
        <w:pStyle w:val="ListParagraph"/>
        <w:ind w:left="2160"/>
        <w:jc w:val="both"/>
        <w:rPr>
          <w:rFonts w:asciiTheme="majorHAnsi" w:hAnsiTheme="majorHAnsi"/>
          <w:bCs/>
          <w:sz w:val="22"/>
          <w:szCs w:val="22"/>
        </w:rPr>
      </w:pPr>
      <w:proofErr w:type="gramStart"/>
      <w:r w:rsidRPr="006F1CC6">
        <w:rPr>
          <w:rFonts w:asciiTheme="majorHAnsi" w:hAnsiTheme="majorHAnsi"/>
          <w:bCs/>
          <w:sz w:val="22"/>
          <w:szCs w:val="22"/>
        </w:rPr>
        <w:t>Per Occurrence . . . . . . . . . . . . . . . . . . . .</w:t>
      </w:r>
      <w:proofErr w:type="gramEnd"/>
      <w:r w:rsidRPr="006F1CC6">
        <w:rPr>
          <w:rFonts w:asciiTheme="majorHAnsi" w:hAnsiTheme="majorHAnsi"/>
          <w:bCs/>
          <w:sz w:val="22"/>
          <w:szCs w:val="22"/>
        </w:rPr>
        <w:t xml:space="preserve">  $1,000,000</w:t>
      </w:r>
    </w:p>
    <w:p w14:paraId="1F0C539A" w14:textId="77777777" w:rsidR="00B355B2" w:rsidRPr="006F1CC6" w:rsidRDefault="00B355B2" w:rsidP="00910B95">
      <w:pPr>
        <w:pStyle w:val="ListParagraph"/>
        <w:ind w:left="1440"/>
        <w:jc w:val="both"/>
        <w:rPr>
          <w:rFonts w:asciiTheme="majorHAnsi" w:hAnsiTheme="majorHAnsi"/>
          <w:bCs/>
          <w:sz w:val="22"/>
          <w:szCs w:val="22"/>
        </w:rPr>
      </w:pPr>
    </w:p>
    <w:p w14:paraId="36EFFDDB" w14:textId="7DC1ADD5" w:rsidR="00B355B2" w:rsidRPr="006F1CC6" w:rsidRDefault="00B355B2" w:rsidP="006E40A1">
      <w:pPr>
        <w:pStyle w:val="ListParagraph"/>
        <w:numPr>
          <w:ilvl w:val="3"/>
          <w:numId w:val="2"/>
        </w:numPr>
        <w:ind w:left="2430" w:hanging="990"/>
        <w:jc w:val="both"/>
        <w:rPr>
          <w:rFonts w:asciiTheme="majorHAnsi" w:hAnsiTheme="majorHAnsi"/>
          <w:bCs/>
          <w:sz w:val="22"/>
          <w:szCs w:val="22"/>
        </w:rPr>
      </w:pPr>
      <w:r w:rsidRPr="006F1CC6">
        <w:rPr>
          <w:rFonts w:asciiTheme="majorHAnsi" w:hAnsiTheme="majorHAnsi"/>
          <w:bCs/>
          <w:sz w:val="22"/>
          <w:szCs w:val="22"/>
        </w:rPr>
        <w:t>The Contractor must purchase and maintain risk, all risk, insurance based on the completed value of the project. The policy must include all materials intended for installation including those purchased by the Authority.</w:t>
      </w:r>
    </w:p>
    <w:p w14:paraId="0594D162" w14:textId="77777777" w:rsidR="00B355B2" w:rsidRPr="006F1CC6" w:rsidRDefault="00B355B2" w:rsidP="006E40A1">
      <w:pPr>
        <w:pStyle w:val="ListParagraph"/>
        <w:ind w:left="2430"/>
        <w:jc w:val="both"/>
        <w:rPr>
          <w:rFonts w:asciiTheme="majorHAnsi" w:hAnsiTheme="majorHAnsi"/>
          <w:bCs/>
          <w:sz w:val="22"/>
          <w:szCs w:val="22"/>
        </w:rPr>
      </w:pPr>
    </w:p>
    <w:p w14:paraId="2FEA9C44" w14:textId="1B706E0F" w:rsidR="00B355B2" w:rsidRPr="006F1CC6" w:rsidRDefault="00B355B2" w:rsidP="006E40A1">
      <w:pPr>
        <w:pStyle w:val="ListParagraph"/>
        <w:numPr>
          <w:ilvl w:val="3"/>
          <w:numId w:val="2"/>
        </w:numPr>
        <w:ind w:left="2430" w:hanging="990"/>
        <w:jc w:val="both"/>
        <w:rPr>
          <w:rFonts w:asciiTheme="majorHAnsi" w:hAnsiTheme="majorHAnsi"/>
          <w:bCs/>
          <w:sz w:val="22"/>
          <w:szCs w:val="22"/>
        </w:rPr>
      </w:pPr>
      <w:r w:rsidRPr="006F1CC6">
        <w:rPr>
          <w:rFonts w:asciiTheme="majorHAnsi" w:hAnsiTheme="majorHAnsi"/>
          <w:bCs/>
          <w:sz w:val="22"/>
          <w:szCs w:val="22"/>
        </w:rPr>
        <w:t>The Authority and its employees, agents, and officers will</w:t>
      </w:r>
      <w:r w:rsidR="00C24A58">
        <w:rPr>
          <w:rFonts w:asciiTheme="majorHAnsi" w:hAnsiTheme="majorHAnsi"/>
          <w:bCs/>
          <w:sz w:val="22"/>
          <w:szCs w:val="22"/>
        </w:rPr>
        <w:t xml:space="preserve"> be named as additional insured</w:t>
      </w:r>
      <w:r w:rsidRPr="006F1CC6">
        <w:rPr>
          <w:rFonts w:asciiTheme="majorHAnsi" w:hAnsiTheme="majorHAnsi"/>
          <w:bCs/>
          <w:sz w:val="22"/>
          <w:szCs w:val="22"/>
        </w:rPr>
        <w:t>s on the general liability and builders risk policies to the extent of the Authority’s interests arising from the Agreement.</w:t>
      </w:r>
    </w:p>
    <w:p w14:paraId="39313EB2" w14:textId="77777777" w:rsidR="00B355B2" w:rsidRPr="006F1CC6" w:rsidRDefault="00B355B2" w:rsidP="00B355B2">
      <w:pPr>
        <w:jc w:val="both"/>
        <w:rPr>
          <w:rFonts w:asciiTheme="majorHAnsi" w:hAnsiTheme="majorHAnsi"/>
          <w:bCs/>
          <w:sz w:val="22"/>
          <w:szCs w:val="22"/>
        </w:rPr>
      </w:pPr>
    </w:p>
    <w:p w14:paraId="0668A57D" w14:textId="76C48FA4" w:rsidR="00B355B2" w:rsidRPr="006F1CC6" w:rsidRDefault="00B355B2" w:rsidP="007703D2">
      <w:pPr>
        <w:pStyle w:val="ListParagraph"/>
        <w:numPr>
          <w:ilvl w:val="2"/>
          <w:numId w:val="2"/>
        </w:numPr>
        <w:ind w:left="1440"/>
        <w:jc w:val="both"/>
        <w:rPr>
          <w:rFonts w:asciiTheme="majorHAnsi" w:hAnsiTheme="majorHAnsi"/>
          <w:bCs/>
          <w:sz w:val="22"/>
          <w:szCs w:val="22"/>
        </w:rPr>
      </w:pPr>
      <w:r w:rsidRPr="006F1CC6">
        <w:rPr>
          <w:rFonts w:asciiTheme="majorHAnsi" w:hAnsiTheme="majorHAnsi"/>
          <w:bCs/>
          <w:sz w:val="22"/>
          <w:szCs w:val="22"/>
        </w:rPr>
        <w:t>Automobile liability insurance, including owned, non-owned and hired autos with the follow</w:t>
      </w:r>
      <w:r w:rsidR="00C24A58">
        <w:rPr>
          <w:rFonts w:asciiTheme="majorHAnsi" w:hAnsiTheme="majorHAnsi"/>
          <w:bCs/>
          <w:sz w:val="22"/>
          <w:szCs w:val="22"/>
        </w:rPr>
        <w:t>ing minimum limits and coverage</w:t>
      </w:r>
      <w:r w:rsidRPr="006F1CC6">
        <w:rPr>
          <w:rFonts w:asciiTheme="majorHAnsi" w:hAnsiTheme="majorHAnsi"/>
          <w:bCs/>
          <w:sz w:val="22"/>
          <w:szCs w:val="22"/>
        </w:rPr>
        <w:t>s:</w:t>
      </w:r>
    </w:p>
    <w:p w14:paraId="568C8074" w14:textId="77777777" w:rsidR="00B355B2" w:rsidRPr="006F1CC6" w:rsidRDefault="00B355B2" w:rsidP="00B355B2">
      <w:pPr>
        <w:jc w:val="both"/>
        <w:rPr>
          <w:rFonts w:asciiTheme="majorHAnsi" w:hAnsiTheme="majorHAnsi"/>
          <w:bCs/>
          <w:sz w:val="22"/>
          <w:szCs w:val="22"/>
        </w:rPr>
      </w:pPr>
    </w:p>
    <w:p w14:paraId="66F7B6DD" w14:textId="2BDE4DAD" w:rsidR="00B355B2" w:rsidRPr="006F1CC6" w:rsidRDefault="00B355B2" w:rsidP="00B355B2">
      <w:pPr>
        <w:pStyle w:val="ListParagraph"/>
        <w:ind w:left="1440"/>
        <w:jc w:val="both"/>
        <w:rPr>
          <w:rFonts w:asciiTheme="majorHAnsi" w:hAnsiTheme="majorHAnsi"/>
          <w:bCs/>
          <w:sz w:val="22"/>
          <w:szCs w:val="22"/>
        </w:rPr>
      </w:pPr>
      <w:r w:rsidRPr="006F1CC6">
        <w:rPr>
          <w:rFonts w:asciiTheme="majorHAnsi" w:hAnsiTheme="majorHAnsi"/>
          <w:bCs/>
          <w:sz w:val="22"/>
          <w:szCs w:val="22"/>
        </w:rPr>
        <w:t>Bodily Injury per Person</w:t>
      </w:r>
      <w:r w:rsidRPr="006F1CC6">
        <w:rPr>
          <w:rFonts w:asciiTheme="majorHAnsi" w:hAnsiTheme="majorHAnsi"/>
          <w:bCs/>
          <w:sz w:val="22"/>
          <w:szCs w:val="22"/>
        </w:rPr>
        <w:tab/>
      </w:r>
      <w:r w:rsidRPr="006F1CC6">
        <w:rPr>
          <w:rFonts w:asciiTheme="majorHAnsi" w:hAnsiTheme="majorHAnsi"/>
          <w:bCs/>
          <w:sz w:val="22"/>
          <w:szCs w:val="22"/>
        </w:rPr>
        <w:tab/>
      </w:r>
      <w:r w:rsidRPr="006F1CC6">
        <w:rPr>
          <w:rFonts w:asciiTheme="majorHAnsi" w:hAnsiTheme="majorHAnsi"/>
          <w:bCs/>
          <w:sz w:val="22"/>
          <w:szCs w:val="22"/>
        </w:rPr>
        <w:tab/>
      </w:r>
      <w:r w:rsidR="002B2BB6">
        <w:rPr>
          <w:rFonts w:asciiTheme="majorHAnsi" w:hAnsiTheme="majorHAnsi"/>
          <w:bCs/>
          <w:sz w:val="22"/>
          <w:szCs w:val="22"/>
        </w:rPr>
        <w:tab/>
      </w:r>
      <w:r w:rsidRPr="006F1CC6">
        <w:rPr>
          <w:rFonts w:asciiTheme="majorHAnsi" w:hAnsiTheme="majorHAnsi"/>
          <w:bCs/>
          <w:sz w:val="22"/>
          <w:szCs w:val="22"/>
        </w:rPr>
        <w:t>$ 100,000</w:t>
      </w:r>
    </w:p>
    <w:p w14:paraId="667D360A" w14:textId="693E712C" w:rsidR="00B355B2" w:rsidRPr="006F1CC6" w:rsidRDefault="00B355B2" w:rsidP="00B355B2">
      <w:pPr>
        <w:pStyle w:val="ListParagraph"/>
        <w:ind w:left="1440"/>
        <w:jc w:val="both"/>
        <w:rPr>
          <w:rFonts w:asciiTheme="majorHAnsi" w:hAnsiTheme="majorHAnsi"/>
          <w:bCs/>
          <w:sz w:val="22"/>
          <w:szCs w:val="22"/>
        </w:rPr>
      </w:pPr>
      <w:r w:rsidRPr="006F1CC6">
        <w:rPr>
          <w:rFonts w:asciiTheme="majorHAnsi" w:hAnsiTheme="majorHAnsi"/>
          <w:bCs/>
          <w:sz w:val="22"/>
          <w:szCs w:val="22"/>
        </w:rPr>
        <w:t>Bodily Injury Liability per Occurrence</w:t>
      </w:r>
      <w:r w:rsidRPr="006F1CC6">
        <w:rPr>
          <w:rFonts w:asciiTheme="majorHAnsi" w:hAnsiTheme="majorHAnsi"/>
          <w:bCs/>
          <w:sz w:val="22"/>
          <w:szCs w:val="22"/>
        </w:rPr>
        <w:tab/>
      </w:r>
      <w:r w:rsidRPr="006F1CC6">
        <w:rPr>
          <w:rFonts w:asciiTheme="majorHAnsi" w:hAnsiTheme="majorHAnsi"/>
          <w:bCs/>
          <w:sz w:val="22"/>
          <w:szCs w:val="22"/>
        </w:rPr>
        <w:tab/>
        <w:t>$ 300,000</w:t>
      </w:r>
    </w:p>
    <w:p w14:paraId="1B88959B" w14:textId="70AA7E22" w:rsidR="00B355B2" w:rsidRPr="006F1CC6" w:rsidRDefault="00DF6BAB" w:rsidP="00B355B2">
      <w:pPr>
        <w:pStyle w:val="ListParagraph"/>
        <w:ind w:left="1440"/>
        <w:jc w:val="both"/>
        <w:rPr>
          <w:rFonts w:asciiTheme="majorHAnsi" w:hAnsiTheme="majorHAnsi"/>
          <w:bCs/>
          <w:sz w:val="22"/>
          <w:szCs w:val="22"/>
        </w:rPr>
      </w:pPr>
      <w:r w:rsidRPr="006F1CC6">
        <w:rPr>
          <w:rFonts w:asciiTheme="majorHAnsi" w:hAnsiTheme="majorHAnsi"/>
          <w:bCs/>
          <w:sz w:val="22"/>
          <w:szCs w:val="22"/>
        </w:rPr>
        <w:t>Property Damage Liability</w:t>
      </w:r>
      <w:r w:rsidRPr="006F1CC6">
        <w:rPr>
          <w:rFonts w:asciiTheme="majorHAnsi" w:hAnsiTheme="majorHAnsi"/>
          <w:bCs/>
          <w:sz w:val="22"/>
          <w:szCs w:val="22"/>
        </w:rPr>
        <w:tab/>
      </w:r>
      <w:r w:rsidRPr="006F1CC6">
        <w:rPr>
          <w:rFonts w:asciiTheme="majorHAnsi" w:hAnsiTheme="majorHAnsi"/>
          <w:bCs/>
          <w:sz w:val="22"/>
          <w:szCs w:val="22"/>
        </w:rPr>
        <w:tab/>
      </w:r>
      <w:r w:rsidRPr="006F1CC6">
        <w:rPr>
          <w:rFonts w:asciiTheme="majorHAnsi" w:hAnsiTheme="majorHAnsi"/>
          <w:bCs/>
          <w:sz w:val="22"/>
          <w:szCs w:val="22"/>
        </w:rPr>
        <w:tab/>
        <w:t>$ 100,000</w:t>
      </w:r>
    </w:p>
    <w:p w14:paraId="5974CB5C" w14:textId="591D4598" w:rsidR="00DF6BAB" w:rsidRPr="006F1CC6" w:rsidRDefault="00DF6BAB" w:rsidP="00B355B2">
      <w:pPr>
        <w:pStyle w:val="ListParagraph"/>
        <w:ind w:left="1440"/>
        <w:jc w:val="both"/>
        <w:rPr>
          <w:rFonts w:asciiTheme="majorHAnsi" w:hAnsiTheme="majorHAnsi"/>
          <w:bCs/>
          <w:sz w:val="22"/>
          <w:szCs w:val="22"/>
        </w:rPr>
      </w:pPr>
      <w:r w:rsidRPr="006F1CC6">
        <w:rPr>
          <w:rFonts w:asciiTheme="majorHAnsi" w:hAnsiTheme="majorHAnsi"/>
          <w:bCs/>
          <w:sz w:val="22"/>
          <w:szCs w:val="22"/>
        </w:rPr>
        <w:t>Or</w:t>
      </w:r>
    </w:p>
    <w:p w14:paraId="57B5C5E7" w14:textId="51335924" w:rsidR="00DF6BAB" w:rsidRPr="006F1CC6" w:rsidRDefault="00DF6BAB" w:rsidP="00B355B2">
      <w:pPr>
        <w:pStyle w:val="ListParagraph"/>
        <w:ind w:left="1440"/>
        <w:jc w:val="both"/>
        <w:rPr>
          <w:rFonts w:asciiTheme="majorHAnsi" w:hAnsiTheme="majorHAnsi"/>
          <w:bCs/>
          <w:sz w:val="22"/>
          <w:szCs w:val="22"/>
        </w:rPr>
      </w:pPr>
      <w:r w:rsidRPr="006F1CC6">
        <w:rPr>
          <w:rFonts w:asciiTheme="majorHAnsi" w:hAnsiTheme="majorHAnsi"/>
          <w:bCs/>
          <w:sz w:val="22"/>
          <w:szCs w:val="22"/>
        </w:rPr>
        <w:t>Combined Single Limit</w:t>
      </w:r>
      <w:r w:rsidRPr="006F1CC6">
        <w:rPr>
          <w:rFonts w:asciiTheme="majorHAnsi" w:hAnsiTheme="majorHAnsi"/>
          <w:bCs/>
          <w:sz w:val="22"/>
          <w:szCs w:val="22"/>
        </w:rPr>
        <w:tab/>
      </w:r>
      <w:r w:rsidRPr="006F1CC6">
        <w:rPr>
          <w:rFonts w:asciiTheme="majorHAnsi" w:hAnsiTheme="majorHAnsi"/>
          <w:bCs/>
          <w:sz w:val="22"/>
          <w:szCs w:val="22"/>
        </w:rPr>
        <w:tab/>
      </w:r>
      <w:r w:rsidRPr="006F1CC6">
        <w:rPr>
          <w:rFonts w:asciiTheme="majorHAnsi" w:hAnsiTheme="majorHAnsi"/>
          <w:bCs/>
          <w:sz w:val="22"/>
          <w:szCs w:val="22"/>
        </w:rPr>
        <w:tab/>
      </w:r>
      <w:r w:rsidR="006E40A1">
        <w:rPr>
          <w:rFonts w:asciiTheme="majorHAnsi" w:hAnsiTheme="majorHAnsi"/>
          <w:bCs/>
          <w:sz w:val="22"/>
          <w:szCs w:val="22"/>
        </w:rPr>
        <w:tab/>
      </w:r>
      <w:r w:rsidRPr="006F1CC6">
        <w:rPr>
          <w:rFonts w:asciiTheme="majorHAnsi" w:hAnsiTheme="majorHAnsi"/>
          <w:bCs/>
          <w:sz w:val="22"/>
          <w:szCs w:val="22"/>
        </w:rPr>
        <w:t>$ 500,000</w:t>
      </w:r>
    </w:p>
    <w:p w14:paraId="5303BA60" w14:textId="77777777" w:rsidR="00DF6BAB" w:rsidRPr="006F1CC6" w:rsidRDefault="00DF6BAB" w:rsidP="00B355B2">
      <w:pPr>
        <w:pStyle w:val="ListParagraph"/>
        <w:ind w:left="1440"/>
        <w:jc w:val="both"/>
        <w:rPr>
          <w:rFonts w:asciiTheme="majorHAnsi" w:hAnsiTheme="majorHAnsi"/>
          <w:bCs/>
          <w:sz w:val="22"/>
          <w:szCs w:val="22"/>
        </w:rPr>
      </w:pPr>
    </w:p>
    <w:p w14:paraId="32E95784" w14:textId="3BF738BA" w:rsidR="00DF6BAB" w:rsidRPr="006F1CC6" w:rsidRDefault="00DF6BAB" w:rsidP="007703D2">
      <w:pPr>
        <w:pStyle w:val="ListParagraph"/>
        <w:numPr>
          <w:ilvl w:val="2"/>
          <w:numId w:val="2"/>
        </w:numPr>
        <w:ind w:left="1440"/>
        <w:jc w:val="both"/>
        <w:rPr>
          <w:rFonts w:asciiTheme="majorHAnsi" w:hAnsiTheme="majorHAnsi"/>
          <w:bCs/>
          <w:sz w:val="22"/>
          <w:szCs w:val="22"/>
        </w:rPr>
      </w:pPr>
      <w:r w:rsidRPr="006F1CC6">
        <w:rPr>
          <w:rFonts w:asciiTheme="majorHAnsi" w:hAnsiTheme="majorHAnsi"/>
          <w:bCs/>
          <w:sz w:val="22"/>
          <w:szCs w:val="22"/>
        </w:rPr>
        <w:t>Contractor must carry workers’ compensation insurance in accordance with Chapter 440, F.S., and maritime law, if applicable. If Contractor does not carry workers’ compensation coverage, Contractor must submit to the Authority both an affidavit stating that the Contractor meets the requirements of an independent contractor as stated in Chapter 440</w:t>
      </w:r>
      <w:r w:rsidR="00810EE5">
        <w:rPr>
          <w:rFonts w:asciiTheme="majorHAnsi" w:hAnsiTheme="majorHAnsi"/>
          <w:bCs/>
          <w:sz w:val="22"/>
          <w:szCs w:val="22"/>
        </w:rPr>
        <w:t>,</w:t>
      </w:r>
      <w:r w:rsidRPr="006F1CC6">
        <w:rPr>
          <w:rFonts w:asciiTheme="majorHAnsi" w:hAnsiTheme="majorHAnsi"/>
          <w:bCs/>
          <w:sz w:val="22"/>
          <w:szCs w:val="22"/>
        </w:rPr>
        <w:t xml:space="preserve"> F.S.</w:t>
      </w:r>
      <w:r w:rsidR="00810EE5">
        <w:rPr>
          <w:rFonts w:asciiTheme="majorHAnsi" w:hAnsiTheme="majorHAnsi"/>
          <w:bCs/>
          <w:sz w:val="22"/>
          <w:szCs w:val="22"/>
        </w:rPr>
        <w:t>,</w:t>
      </w:r>
      <w:r w:rsidRPr="006F1CC6">
        <w:rPr>
          <w:rFonts w:asciiTheme="majorHAnsi" w:hAnsiTheme="majorHAnsi"/>
          <w:bCs/>
          <w:sz w:val="22"/>
          <w:szCs w:val="22"/>
        </w:rPr>
        <w:t xml:space="preserve"> and a certificate of exemption from workers’ compensation coverage.</w:t>
      </w:r>
    </w:p>
    <w:p w14:paraId="6CEF10AD" w14:textId="77777777" w:rsidR="00DF6BAB" w:rsidRPr="006F1CC6" w:rsidRDefault="00DF6BAB" w:rsidP="007703D2">
      <w:pPr>
        <w:pStyle w:val="ListParagraph"/>
        <w:ind w:left="1440"/>
        <w:jc w:val="both"/>
        <w:rPr>
          <w:rFonts w:asciiTheme="majorHAnsi" w:hAnsiTheme="majorHAnsi"/>
          <w:bCs/>
          <w:sz w:val="22"/>
          <w:szCs w:val="22"/>
        </w:rPr>
      </w:pPr>
    </w:p>
    <w:p w14:paraId="57B85EFD" w14:textId="6489098F" w:rsidR="00DF6BAB" w:rsidRDefault="00DF6BAB" w:rsidP="007703D2">
      <w:pPr>
        <w:pStyle w:val="ListParagraph"/>
        <w:numPr>
          <w:ilvl w:val="2"/>
          <w:numId w:val="2"/>
        </w:numPr>
        <w:ind w:left="1440"/>
        <w:jc w:val="both"/>
        <w:rPr>
          <w:rFonts w:asciiTheme="majorHAnsi" w:hAnsiTheme="majorHAnsi"/>
          <w:bCs/>
          <w:sz w:val="22"/>
          <w:szCs w:val="22"/>
        </w:rPr>
      </w:pPr>
      <w:r w:rsidRPr="006F1CC6">
        <w:rPr>
          <w:rFonts w:asciiTheme="majorHAnsi" w:hAnsiTheme="majorHAnsi"/>
          <w:bCs/>
          <w:sz w:val="22"/>
          <w:szCs w:val="22"/>
        </w:rPr>
        <w:t>Certificates of insurance must provide for mandatory thirty</w:t>
      </w:r>
      <w:r w:rsidR="00810EE5">
        <w:rPr>
          <w:rFonts w:asciiTheme="majorHAnsi" w:hAnsiTheme="majorHAnsi"/>
          <w:bCs/>
          <w:sz w:val="22"/>
          <w:szCs w:val="22"/>
        </w:rPr>
        <w:t xml:space="preserve"> </w:t>
      </w:r>
      <w:r w:rsidRPr="006F1CC6">
        <w:rPr>
          <w:rFonts w:asciiTheme="majorHAnsi" w:hAnsiTheme="majorHAnsi"/>
          <w:bCs/>
          <w:sz w:val="22"/>
          <w:szCs w:val="22"/>
        </w:rPr>
        <w:t>(30) days prior written notice to the Authority of any change or cancellation of any of the required insurance coverage.</w:t>
      </w:r>
    </w:p>
    <w:p w14:paraId="47DD2784" w14:textId="77777777" w:rsidR="002031AA" w:rsidRPr="002031AA" w:rsidRDefault="002031AA" w:rsidP="002031AA">
      <w:pPr>
        <w:jc w:val="both"/>
        <w:rPr>
          <w:rFonts w:asciiTheme="majorHAnsi" w:hAnsiTheme="majorHAnsi"/>
          <w:bCs/>
          <w:sz w:val="22"/>
          <w:szCs w:val="22"/>
        </w:rPr>
      </w:pPr>
    </w:p>
    <w:p w14:paraId="0F799F33" w14:textId="746F94E0" w:rsidR="002031AA" w:rsidRPr="006F1CC6" w:rsidRDefault="002031AA" w:rsidP="002031AA">
      <w:pPr>
        <w:pStyle w:val="ListParagraph"/>
        <w:numPr>
          <w:ilvl w:val="1"/>
          <w:numId w:val="2"/>
        </w:numPr>
        <w:jc w:val="both"/>
        <w:rPr>
          <w:rFonts w:asciiTheme="majorHAnsi" w:hAnsiTheme="majorHAnsi"/>
          <w:bCs/>
          <w:sz w:val="22"/>
          <w:szCs w:val="22"/>
        </w:rPr>
      </w:pPr>
      <w:r w:rsidRPr="002031AA">
        <w:rPr>
          <w:rFonts w:asciiTheme="majorHAnsi" w:hAnsiTheme="majorHAnsi"/>
          <w:b/>
          <w:bCs/>
          <w:sz w:val="22"/>
          <w:szCs w:val="22"/>
          <w:u w:val="single"/>
        </w:rPr>
        <w:t>RESPONSIVE/RESPONSIBLE.</w:t>
      </w:r>
      <w:r>
        <w:rPr>
          <w:rFonts w:asciiTheme="majorHAnsi" w:hAnsiTheme="majorHAnsi"/>
          <w:bCs/>
          <w:sz w:val="22"/>
          <w:szCs w:val="22"/>
        </w:rPr>
        <w:t xml:space="preserve">  The Authority shall evaluate eligible responsive responses. Responses that do not meet all requirements of this solicitation or fail to provide all required information, documents, or materials may be rejected as non-responsive. Respondents whose responses, past performance, or current status do not reflect the capability, integrity or reliability to fully and in good faith perform the requirements of the bid may be rejected as non-responsible. The Authority reserves the right to determine which responses meet the requirements of this solicitation, and which Respondents are responsive and responsible.</w:t>
      </w:r>
    </w:p>
    <w:p w14:paraId="113DDF00" w14:textId="77777777" w:rsidR="00DF6BAB" w:rsidRPr="00A465A7" w:rsidRDefault="00DF6BAB" w:rsidP="00A465A7">
      <w:pPr>
        <w:jc w:val="both"/>
        <w:rPr>
          <w:rFonts w:asciiTheme="majorHAnsi" w:hAnsiTheme="majorHAnsi"/>
          <w:bCs/>
          <w:sz w:val="22"/>
          <w:szCs w:val="22"/>
        </w:rPr>
      </w:pPr>
    </w:p>
    <w:p w14:paraId="4BDF9F20" w14:textId="1E578585" w:rsidR="00910B95" w:rsidRPr="00340818" w:rsidRDefault="00AB17F6" w:rsidP="00273316">
      <w:pPr>
        <w:pStyle w:val="ListParagraph"/>
        <w:ind w:left="1440"/>
        <w:jc w:val="center"/>
        <w:rPr>
          <w:rFonts w:asciiTheme="majorHAnsi" w:hAnsiTheme="majorHAnsi"/>
          <w:b/>
          <w:bCs/>
          <w:sz w:val="22"/>
          <w:szCs w:val="22"/>
          <w:u w:val="single"/>
        </w:rPr>
      </w:pPr>
      <w:r w:rsidRPr="00340818">
        <w:rPr>
          <w:rFonts w:asciiTheme="majorHAnsi" w:hAnsiTheme="majorHAnsi"/>
          <w:b/>
          <w:bCs/>
          <w:sz w:val="22"/>
          <w:szCs w:val="22"/>
          <w:u w:val="single"/>
        </w:rPr>
        <w:t>PART II – SCOPE AND SPECIFICATIONS</w:t>
      </w:r>
    </w:p>
    <w:p w14:paraId="3C3A2984" w14:textId="77777777" w:rsidR="00AB17F6" w:rsidRPr="006F1CC6" w:rsidRDefault="00AB17F6" w:rsidP="00910B95">
      <w:pPr>
        <w:pStyle w:val="ListParagraph"/>
        <w:ind w:left="1440"/>
        <w:jc w:val="both"/>
        <w:rPr>
          <w:rFonts w:asciiTheme="majorHAnsi" w:hAnsiTheme="majorHAnsi"/>
          <w:bCs/>
          <w:sz w:val="22"/>
          <w:szCs w:val="22"/>
        </w:rPr>
      </w:pPr>
    </w:p>
    <w:p w14:paraId="7CD9391E" w14:textId="3A0736E4" w:rsidR="00AB17F6" w:rsidRPr="006F1CC6" w:rsidRDefault="00AB17F6" w:rsidP="00F012A0">
      <w:pPr>
        <w:pStyle w:val="ListParagraph"/>
        <w:ind w:hanging="720"/>
        <w:jc w:val="both"/>
        <w:rPr>
          <w:rFonts w:asciiTheme="majorHAnsi" w:hAnsiTheme="majorHAnsi"/>
          <w:bCs/>
          <w:sz w:val="22"/>
          <w:szCs w:val="22"/>
        </w:rPr>
      </w:pPr>
      <w:r w:rsidRPr="006F1CC6">
        <w:rPr>
          <w:rFonts w:asciiTheme="majorHAnsi" w:hAnsiTheme="majorHAnsi"/>
          <w:bCs/>
          <w:sz w:val="22"/>
          <w:szCs w:val="22"/>
        </w:rPr>
        <w:t>2.1</w:t>
      </w:r>
      <w:r w:rsidRPr="006F1CC6">
        <w:rPr>
          <w:rFonts w:asciiTheme="majorHAnsi" w:hAnsiTheme="majorHAnsi"/>
          <w:bCs/>
          <w:sz w:val="22"/>
          <w:szCs w:val="22"/>
        </w:rPr>
        <w:tab/>
      </w:r>
      <w:r w:rsidRPr="006F1CC6">
        <w:rPr>
          <w:rFonts w:asciiTheme="majorHAnsi" w:hAnsiTheme="majorHAnsi"/>
          <w:b/>
          <w:bCs/>
          <w:sz w:val="22"/>
          <w:szCs w:val="22"/>
          <w:u w:val="single"/>
        </w:rPr>
        <w:t>INTENT.</w:t>
      </w:r>
      <w:r w:rsidRPr="006F1CC6">
        <w:rPr>
          <w:rFonts w:asciiTheme="majorHAnsi" w:hAnsiTheme="majorHAnsi"/>
          <w:bCs/>
          <w:sz w:val="22"/>
          <w:szCs w:val="22"/>
        </w:rPr>
        <w:t xml:space="preserve"> </w:t>
      </w:r>
      <w:r w:rsidR="00554904">
        <w:rPr>
          <w:rFonts w:asciiTheme="majorHAnsi" w:hAnsiTheme="majorHAnsi"/>
          <w:bCs/>
          <w:sz w:val="22"/>
          <w:szCs w:val="22"/>
        </w:rPr>
        <w:t xml:space="preserve"> </w:t>
      </w:r>
      <w:r w:rsidRPr="006F1CC6">
        <w:rPr>
          <w:rFonts w:asciiTheme="majorHAnsi" w:hAnsiTheme="majorHAnsi"/>
          <w:bCs/>
          <w:sz w:val="22"/>
          <w:szCs w:val="22"/>
        </w:rPr>
        <w:t>The Authority is interested in entering into an agreement with a qualified contractor</w:t>
      </w:r>
      <w:r w:rsidR="008E0822">
        <w:rPr>
          <w:rFonts w:asciiTheme="majorHAnsi" w:hAnsiTheme="majorHAnsi"/>
          <w:bCs/>
          <w:sz w:val="22"/>
          <w:szCs w:val="22"/>
        </w:rPr>
        <w:t xml:space="preserve"> (or contractors)</w:t>
      </w:r>
      <w:r w:rsidRPr="006F1CC6">
        <w:rPr>
          <w:rFonts w:asciiTheme="majorHAnsi" w:hAnsiTheme="majorHAnsi"/>
          <w:bCs/>
          <w:sz w:val="22"/>
          <w:szCs w:val="22"/>
        </w:rPr>
        <w:t xml:space="preserve"> to implement </w:t>
      </w:r>
      <w:r w:rsidR="00717C1D">
        <w:rPr>
          <w:rFonts w:asciiTheme="majorHAnsi" w:hAnsiTheme="majorHAnsi"/>
          <w:bCs/>
          <w:sz w:val="22"/>
          <w:szCs w:val="22"/>
        </w:rPr>
        <w:t>portions of</w:t>
      </w:r>
      <w:r w:rsidRPr="006F1CC6">
        <w:rPr>
          <w:rFonts w:asciiTheme="majorHAnsi" w:hAnsiTheme="majorHAnsi"/>
          <w:bCs/>
          <w:sz w:val="22"/>
          <w:szCs w:val="22"/>
        </w:rPr>
        <w:t xml:space="preserve"> an outdoor water conservation irrigation evaluation project referred to as the </w:t>
      </w:r>
      <w:r w:rsidRPr="00156562">
        <w:rPr>
          <w:rFonts w:asciiTheme="majorHAnsi" w:hAnsiTheme="majorHAnsi"/>
          <w:b/>
          <w:bCs/>
          <w:sz w:val="22"/>
          <w:szCs w:val="22"/>
        </w:rPr>
        <w:t xml:space="preserve">Withlacoochee Regional Water Supply Authority </w:t>
      </w:r>
      <w:r w:rsidR="00C24A58">
        <w:rPr>
          <w:rFonts w:asciiTheme="majorHAnsi" w:hAnsiTheme="majorHAnsi"/>
          <w:b/>
          <w:bCs/>
          <w:sz w:val="22"/>
          <w:szCs w:val="22"/>
        </w:rPr>
        <w:t>Irrigation Evaluation Program</w:t>
      </w:r>
      <w:r w:rsidR="000F2889">
        <w:rPr>
          <w:rFonts w:asciiTheme="majorHAnsi" w:hAnsiTheme="majorHAnsi"/>
          <w:b/>
          <w:bCs/>
          <w:sz w:val="22"/>
          <w:szCs w:val="22"/>
        </w:rPr>
        <w:t xml:space="preserve"> Phase 5</w:t>
      </w:r>
      <w:r w:rsidRPr="006F1CC6">
        <w:rPr>
          <w:rFonts w:asciiTheme="majorHAnsi" w:hAnsiTheme="majorHAnsi"/>
          <w:bCs/>
          <w:sz w:val="22"/>
          <w:szCs w:val="22"/>
        </w:rPr>
        <w:t xml:space="preserve">. The Contractor will provide residential participants with an in-ground irrigation system evaluation to determine efficiency and site-specific recommendations for appropriate modifications to enhance efficiency and maximize water savings. </w:t>
      </w:r>
      <w:r w:rsidR="00C24A58">
        <w:rPr>
          <w:rFonts w:asciiTheme="majorHAnsi" w:hAnsiTheme="majorHAnsi"/>
          <w:bCs/>
          <w:sz w:val="22"/>
          <w:szCs w:val="22"/>
        </w:rPr>
        <w:t xml:space="preserve">The Contractor will also implement certain recommendations for those participants that are selected for the “Enhanced” aspects of the program.  </w:t>
      </w:r>
      <w:r w:rsidRPr="00943E23">
        <w:rPr>
          <w:rFonts w:asciiTheme="majorHAnsi" w:hAnsiTheme="majorHAnsi"/>
          <w:bCs/>
          <w:sz w:val="22"/>
          <w:szCs w:val="22"/>
        </w:rPr>
        <w:t xml:space="preserve">This program </w:t>
      </w:r>
      <w:r w:rsidR="00C24A58">
        <w:rPr>
          <w:rFonts w:asciiTheme="majorHAnsi" w:hAnsiTheme="majorHAnsi"/>
          <w:bCs/>
          <w:sz w:val="22"/>
          <w:szCs w:val="22"/>
        </w:rPr>
        <w:t>is anticipated to be conducted in</w:t>
      </w:r>
      <w:r w:rsidRPr="00943E23">
        <w:rPr>
          <w:rFonts w:asciiTheme="majorHAnsi" w:hAnsiTheme="majorHAnsi"/>
          <w:bCs/>
          <w:sz w:val="22"/>
          <w:szCs w:val="22"/>
        </w:rPr>
        <w:t xml:space="preserve"> partnership with the Southwest Florida Water Management District (District) through their</w:t>
      </w:r>
      <w:r w:rsidR="00C127A6">
        <w:rPr>
          <w:rFonts w:asciiTheme="majorHAnsi" w:hAnsiTheme="majorHAnsi"/>
          <w:bCs/>
          <w:sz w:val="22"/>
          <w:szCs w:val="22"/>
        </w:rPr>
        <w:t xml:space="preserve"> Cooperative </w:t>
      </w:r>
      <w:r w:rsidR="00C127A6">
        <w:rPr>
          <w:rFonts w:asciiTheme="majorHAnsi" w:hAnsiTheme="majorHAnsi"/>
          <w:bCs/>
          <w:sz w:val="22"/>
          <w:szCs w:val="22"/>
        </w:rPr>
        <w:lastRenderedPageBreak/>
        <w:t>Funding Initiative</w:t>
      </w:r>
      <w:r w:rsidR="00EE560F" w:rsidRPr="00943E23">
        <w:rPr>
          <w:rFonts w:asciiTheme="majorHAnsi" w:hAnsiTheme="majorHAnsi"/>
          <w:bCs/>
          <w:sz w:val="22"/>
          <w:szCs w:val="22"/>
        </w:rPr>
        <w:t xml:space="preserve">. An Agreement between the District and the Authority is anticipated </w:t>
      </w:r>
      <w:r w:rsidR="00C24A58">
        <w:rPr>
          <w:rFonts w:asciiTheme="majorHAnsi" w:hAnsiTheme="majorHAnsi"/>
          <w:bCs/>
          <w:sz w:val="22"/>
          <w:szCs w:val="22"/>
        </w:rPr>
        <w:t>in early fiscal year 201</w:t>
      </w:r>
      <w:r w:rsidR="009F0DFB">
        <w:rPr>
          <w:rFonts w:asciiTheme="majorHAnsi" w:hAnsiTheme="majorHAnsi"/>
          <w:bCs/>
          <w:sz w:val="22"/>
          <w:szCs w:val="22"/>
        </w:rPr>
        <w:t>8</w:t>
      </w:r>
      <w:r w:rsidR="00F00F7D" w:rsidRPr="00943E23">
        <w:rPr>
          <w:rFonts w:asciiTheme="majorHAnsi" w:hAnsiTheme="majorHAnsi"/>
          <w:bCs/>
          <w:sz w:val="22"/>
          <w:szCs w:val="22"/>
        </w:rPr>
        <w:t>-1</w:t>
      </w:r>
      <w:r w:rsidR="009F0DFB">
        <w:rPr>
          <w:rFonts w:asciiTheme="majorHAnsi" w:hAnsiTheme="majorHAnsi"/>
          <w:bCs/>
          <w:sz w:val="22"/>
          <w:szCs w:val="22"/>
        </w:rPr>
        <w:t>9</w:t>
      </w:r>
      <w:r w:rsidR="00F00F7D" w:rsidRPr="00943E23">
        <w:rPr>
          <w:rFonts w:asciiTheme="majorHAnsi" w:hAnsiTheme="majorHAnsi"/>
          <w:bCs/>
          <w:sz w:val="22"/>
          <w:szCs w:val="22"/>
        </w:rPr>
        <w:t>; if such a</w:t>
      </w:r>
      <w:r w:rsidR="00C24A58">
        <w:rPr>
          <w:rFonts w:asciiTheme="majorHAnsi" w:hAnsiTheme="majorHAnsi"/>
          <w:bCs/>
          <w:sz w:val="22"/>
          <w:szCs w:val="22"/>
        </w:rPr>
        <w:t>n A</w:t>
      </w:r>
      <w:r w:rsidR="00F00F7D" w:rsidRPr="00943E23">
        <w:rPr>
          <w:rFonts w:asciiTheme="majorHAnsi" w:hAnsiTheme="majorHAnsi"/>
          <w:bCs/>
          <w:sz w:val="22"/>
          <w:szCs w:val="22"/>
        </w:rPr>
        <w:t xml:space="preserve">greement is not reached, this project </w:t>
      </w:r>
      <w:r w:rsidR="00590872">
        <w:rPr>
          <w:rFonts w:asciiTheme="majorHAnsi" w:hAnsiTheme="majorHAnsi"/>
          <w:bCs/>
          <w:sz w:val="22"/>
          <w:szCs w:val="22"/>
        </w:rPr>
        <w:t>may</w:t>
      </w:r>
      <w:r w:rsidR="00F00F7D" w:rsidRPr="00943E23">
        <w:rPr>
          <w:rFonts w:asciiTheme="majorHAnsi" w:hAnsiTheme="majorHAnsi"/>
          <w:bCs/>
          <w:sz w:val="22"/>
          <w:szCs w:val="22"/>
        </w:rPr>
        <w:t xml:space="preserve"> be cancelled.</w:t>
      </w:r>
    </w:p>
    <w:p w14:paraId="7DF13C03" w14:textId="77777777" w:rsidR="00AB17F6" w:rsidRPr="006F1CC6" w:rsidRDefault="00AB17F6" w:rsidP="00F012A0">
      <w:pPr>
        <w:pStyle w:val="ListParagraph"/>
        <w:ind w:left="0"/>
        <w:jc w:val="both"/>
        <w:rPr>
          <w:rFonts w:asciiTheme="majorHAnsi" w:hAnsiTheme="majorHAnsi"/>
          <w:bCs/>
          <w:sz w:val="22"/>
          <w:szCs w:val="22"/>
        </w:rPr>
      </w:pPr>
    </w:p>
    <w:p w14:paraId="2A9841C4" w14:textId="4CC26BBD" w:rsidR="00AB17F6" w:rsidRPr="006F1CC6" w:rsidRDefault="00AB17F6" w:rsidP="00F012A0">
      <w:pPr>
        <w:pStyle w:val="ListParagraph"/>
        <w:ind w:hanging="720"/>
        <w:jc w:val="both"/>
        <w:rPr>
          <w:rFonts w:asciiTheme="majorHAnsi" w:hAnsiTheme="majorHAnsi"/>
          <w:bCs/>
          <w:sz w:val="22"/>
          <w:szCs w:val="22"/>
        </w:rPr>
      </w:pPr>
      <w:r w:rsidRPr="006F1CC6">
        <w:rPr>
          <w:rFonts w:asciiTheme="majorHAnsi" w:hAnsiTheme="majorHAnsi"/>
          <w:bCs/>
          <w:sz w:val="22"/>
          <w:szCs w:val="22"/>
        </w:rPr>
        <w:t>2.2</w:t>
      </w:r>
      <w:r w:rsidRPr="006F1CC6">
        <w:rPr>
          <w:rFonts w:asciiTheme="majorHAnsi" w:hAnsiTheme="majorHAnsi"/>
          <w:bCs/>
          <w:sz w:val="22"/>
          <w:szCs w:val="22"/>
        </w:rPr>
        <w:tab/>
      </w:r>
      <w:r w:rsidRPr="006F1CC6">
        <w:rPr>
          <w:rFonts w:asciiTheme="majorHAnsi" w:hAnsiTheme="majorHAnsi"/>
          <w:b/>
          <w:bCs/>
          <w:sz w:val="22"/>
          <w:szCs w:val="22"/>
          <w:u w:val="single"/>
        </w:rPr>
        <w:t>BACKGROUND.</w:t>
      </w:r>
      <w:r w:rsidRPr="006F1CC6">
        <w:rPr>
          <w:rFonts w:asciiTheme="majorHAnsi" w:hAnsiTheme="majorHAnsi"/>
          <w:bCs/>
          <w:sz w:val="22"/>
          <w:szCs w:val="22"/>
        </w:rPr>
        <w:tab/>
        <w:t>This program is intended to</w:t>
      </w:r>
      <w:r w:rsidR="00C24A58">
        <w:rPr>
          <w:rFonts w:asciiTheme="majorHAnsi" w:hAnsiTheme="majorHAnsi"/>
          <w:bCs/>
          <w:sz w:val="22"/>
          <w:szCs w:val="22"/>
        </w:rPr>
        <w:t xml:space="preserve"> be a multi-faceted educational, </w:t>
      </w:r>
      <w:r w:rsidRPr="006F1CC6">
        <w:rPr>
          <w:rFonts w:asciiTheme="majorHAnsi" w:hAnsiTheme="majorHAnsi"/>
          <w:bCs/>
          <w:sz w:val="22"/>
          <w:szCs w:val="22"/>
        </w:rPr>
        <w:t xml:space="preserve">outreach </w:t>
      </w:r>
      <w:r w:rsidR="00C24A58">
        <w:rPr>
          <w:rFonts w:asciiTheme="majorHAnsi" w:hAnsiTheme="majorHAnsi"/>
          <w:bCs/>
          <w:sz w:val="22"/>
          <w:szCs w:val="22"/>
        </w:rPr>
        <w:t xml:space="preserve">and implementation </w:t>
      </w:r>
      <w:r w:rsidR="000F2889">
        <w:rPr>
          <w:rFonts w:asciiTheme="majorHAnsi" w:hAnsiTheme="majorHAnsi"/>
          <w:bCs/>
          <w:sz w:val="22"/>
          <w:szCs w:val="22"/>
        </w:rPr>
        <w:t>project</w:t>
      </w:r>
      <w:r w:rsidRPr="006F1CC6">
        <w:rPr>
          <w:rFonts w:asciiTheme="majorHAnsi" w:hAnsiTheme="majorHAnsi"/>
          <w:bCs/>
          <w:sz w:val="22"/>
          <w:szCs w:val="22"/>
        </w:rPr>
        <w:t xml:space="preserve"> for </w:t>
      </w:r>
      <w:r w:rsidR="00C24A58">
        <w:rPr>
          <w:rFonts w:asciiTheme="majorHAnsi" w:hAnsiTheme="majorHAnsi"/>
          <w:bCs/>
          <w:sz w:val="22"/>
          <w:szCs w:val="22"/>
        </w:rPr>
        <w:t>single</w:t>
      </w:r>
      <w:r w:rsidR="009F0DFB">
        <w:rPr>
          <w:rFonts w:asciiTheme="majorHAnsi" w:hAnsiTheme="majorHAnsi"/>
          <w:bCs/>
          <w:sz w:val="22"/>
          <w:szCs w:val="22"/>
        </w:rPr>
        <w:t>-</w:t>
      </w:r>
      <w:r w:rsidR="00C24A58">
        <w:rPr>
          <w:rFonts w:asciiTheme="majorHAnsi" w:hAnsiTheme="majorHAnsi"/>
          <w:bCs/>
          <w:sz w:val="22"/>
          <w:szCs w:val="22"/>
        </w:rPr>
        <w:t xml:space="preserve">family residential </w:t>
      </w:r>
      <w:r w:rsidRPr="006F1CC6">
        <w:rPr>
          <w:rFonts w:asciiTheme="majorHAnsi" w:hAnsiTheme="majorHAnsi"/>
          <w:bCs/>
          <w:sz w:val="22"/>
          <w:szCs w:val="22"/>
        </w:rPr>
        <w:t xml:space="preserve">water customers of </w:t>
      </w:r>
      <w:r w:rsidR="00C24A58" w:rsidRPr="006F1CC6">
        <w:rPr>
          <w:rFonts w:asciiTheme="majorHAnsi" w:hAnsiTheme="majorHAnsi"/>
          <w:bCs/>
          <w:sz w:val="22"/>
          <w:szCs w:val="22"/>
        </w:rPr>
        <w:t>Citrus</w:t>
      </w:r>
      <w:r w:rsidR="00C24A58">
        <w:rPr>
          <w:rFonts w:asciiTheme="majorHAnsi" w:hAnsiTheme="majorHAnsi"/>
          <w:bCs/>
          <w:sz w:val="22"/>
          <w:szCs w:val="22"/>
        </w:rPr>
        <w:t>,</w:t>
      </w:r>
      <w:r w:rsidR="00C24A58" w:rsidRPr="006F1CC6">
        <w:rPr>
          <w:rFonts w:asciiTheme="majorHAnsi" w:hAnsiTheme="majorHAnsi"/>
          <w:bCs/>
          <w:sz w:val="22"/>
          <w:szCs w:val="22"/>
        </w:rPr>
        <w:t xml:space="preserve"> </w:t>
      </w:r>
      <w:r w:rsidR="00C24A58">
        <w:rPr>
          <w:rFonts w:asciiTheme="majorHAnsi" w:hAnsiTheme="majorHAnsi"/>
          <w:bCs/>
          <w:sz w:val="22"/>
          <w:szCs w:val="22"/>
        </w:rPr>
        <w:t>Hernando</w:t>
      </w:r>
      <w:r w:rsidRPr="006F1CC6">
        <w:rPr>
          <w:rFonts w:asciiTheme="majorHAnsi" w:hAnsiTheme="majorHAnsi"/>
          <w:bCs/>
          <w:sz w:val="22"/>
          <w:szCs w:val="22"/>
        </w:rPr>
        <w:t xml:space="preserve"> and Mar</w:t>
      </w:r>
      <w:r w:rsidR="00C24A58">
        <w:rPr>
          <w:rFonts w:asciiTheme="majorHAnsi" w:hAnsiTheme="majorHAnsi"/>
          <w:bCs/>
          <w:sz w:val="22"/>
          <w:szCs w:val="22"/>
        </w:rPr>
        <w:t>ion c</w:t>
      </w:r>
      <w:r w:rsidRPr="006F1CC6">
        <w:rPr>
          <w:rFonts w:asciiTheme="majorHAnsi" w:hAnsiTheme="majorHAnsi"/>
          <w:bCs/>
          <w:sz w:val="22"/>
          <w:szCs w:val="22"/>
        </w:rPr>
        <w:t>ounty utilities</w:t>
      </w:r>
      <w:r w:rsidR="00C24A58">
        <w:rPr>
          <w:rFonts w:asciiTheme="majorHAnsi" w:hAnsiTheme="majorHAnsi"/>
          <w:bCs/>
          <w:sz w:val="22"/>
          <w:szCs w:val="22"/>
        </w:rPr>
        <w:t xml:space="preserve">, </w:t>
      </w:r>
      <w:bookmarkStart w:id="2" w:name="_Hlk517190679"/>
      <w:r w:rsidR="00C24A58" w:rsidRPr="00C24A58">
        <w:rPr>
          <w:rFonts w:asciiTheme="majorHAnsi" w:hAnsiTheme="majorHAnsi"/>
          <w:bCs/>
          <w:sz w:val="22"/>
          <w:szCs w:val="22"/>
        </w:rPr>
        <w:t>the North Sumter County Utility Dependent District and the Village Center Community Development District</w:t>
      </w:r>
      <w:bookmarkEnd w:id="2"/>
      <w:r w:rsidRPr="006F1CC6">
        <w:rPr>
          <w:rFonts w:asciiTheme="majorHAnsi" w:hAnsiTheme="majorHAnsi"/>
          <w:bCs/>
          <w:sz w:val="22"/>
          <w:szCs w:val="22"/>
        </w:rPr>
        <w:t xml:space="preserve">. </w:t>
      </w:r>
      <w:r w:rsidRPr="00C127A6">
        <w:rPr>
          <w:rFonts w:asciiTheme="majorHAnsi" w:hAnsiTheme="majorHAnsi"/>
          <w:bCs/>
          <w:sz w:val="22"/>
          <w:szCs w:val="22"/>
        </w:rPr>
        <w:t xml:space="preserve">The irrigation evaluation </w:t>
      </w:r>
      <w:r w:rsidR="00C24A58" w:rsidRPr="00C127A6">
        <w:rPr>
          <w:rFonts w:asciiTheme="majorHAnsi" w:hAnsiTheme="majorHAnsi"/>
          <w:bCs/>
          <w:sz w:val="22"/>
          <w:szCs w:val="22"/>
        </w:rPr>
        <w:t>component</w:t>
      </w:r>
      <w:r w:rsidR="0021383F" w:rsidRPr="00C127A6">
        <w:rPr>
          <w:rFonts w:asciiTheme="majorHAnsi" w:hAnsiTheme="majorHAnsi"/>
          <w:bCs/>
          <w:sz w:val="22"/>
          <w:szCs w:val="22"/>
        </w:rPr>
        <w:t xml:space="preserve"> of the </w:t>
      </w:r>
      <w:r w:rsidR="000F2889">
        <w:rPr>
          <w:rFonts w:asciiTheme="majorHAnsi" w:hAnsiTheme="majorHAnsi"/>
          <w:bCs/>
          <w:sz w:val="22"/>
          <w:szCs w:val="22"/>
        </w:rPr>
        <w:t>project</w:t>
      </w:r>
      <w:r w:rsidR="0021383F" w:rsidRPr="00C127A6">
        <w:rPr>
          <w:rFonts w:asciiTheme="majorHAnsi" w:hAnsiTheme="majorHAnsi"/>
          <w:bCs/>
          <w:sz w:val="22"/>
          <w:szCs w:val="22"/>
        </w:rPr>
        <w:t xml:space="preserve"> </w:t>
      </w:r>
      <w:r w:rsidR="0061730F" w:rsidRPr="00C127A6">
        <w:rPr>
          <w:rFonts w:asciiTheme="majorHAnsi" w:hAnsiTheme="majorHAnsi"/>
          <w:bCs/>
          <w:sz w:val="22"/>
          <w:szCs w:val="22"/>
        </w:rPr>
        <w:t>is anticipated to</w:t>
      </w:r>
      <w:r w:rsidR="0021383F" w:rsidRPr="00C127A6">
        <w:rPr>
          <w:rFonts w:asciiTheme="majorHAnsi" w:hAnsiTheme="majorHAnsi"/>
          <w:bCs/>
          <w:sz w:val="22"/>
          <w:szCs w:val="22"/>
        </w:rPr>
        <w:t xml:space="preserve"> </w:t>
      </w:r>
      <w:r w:rsidR="00F00F7D" w:rsidRPr="00C127A6">
        <w:rPr>
          <w:rFonts w:asciiTheme="majorHAnsi" w:hAnsiTheme="majorHAnsi"/>
          <w:bCs/>
          <w:sz w:val="22"/>
          <w:szCs w:val="22"/>
        </w:rPr>
        <w:t xml:space="preserve">be completed between </w:t>
      </w:r>
      <w:r w:rsidR="009F0DFB">
        <w:rPr>
          <w:rFonts w:asciiTheme="majorHAnsi" w:hAnsiTheme="majorHAnsi"/>
          <w:bCs/>
          <w:sz w:val="22"/>
          <w:szCs w:val="22"/>
        </w:rPr>
        <w:t>December</w:t>
      </w:r>
      <w:r w:rsidR="00C24A58" w:rsidRPr="00C127A6">
        <w:rPr>
          <w:rFonts w:asciiTheme="majorHAnsi" w:hAnsiTheme="majorHAnsi"/>
          <w:bCs/>
          <w:sz w:val="22"/>
          <w:szCs w:val="22"/>
        </w:rPr>
        <w:t xml:space="preserve"> 1, 201</w:t>
      </w:r>
      <w:r w:rsidR="009F0DFB">
        <w:rPr>
          <w:rFonts w:asciiTheme="majorHAnsi" w:hAnsiTheme="majorHAnsi"/>
          <w:bCs/>
          <w:sz w:val="22"/>
          <w:szCs w:val="22"/>
        </w:rPr>
        <w:t>8</w:t>
      </w:r>
      <w:r w:rsidR="00F00F7D" w:rsidRPr="00C127A6">
        <w:rPr>
          <w:rFonts w:asciiTheme="majorHAnsi" w:hAnsiTheme="majorHAnsi"/>
          <w:bCs/>
          <w:sz w:val="22"/>
          <w:szCs w:val="22"/>
        </w:rPr>
        <w:t xml:space="preserve"> and </w:t>
      </w:r>
      <w:r w:rsidR="00C24A58" w:rsidRPr="00C127A6">
        <w:rPr>
          <w:rFonts w:asciiTheme="majorHAnsi" w:hAnsiTheme="majorHAnsi"/>
          <w:bCs/>
          <w:sz w:val="22"/>
          <w:szCs w:val="22"/>
        </w:rPr>
        <w:t>September</w:t>
      </w:r>
      <w:r w:rsidR="00F00F7D" w:rsidRPr="00C127A6">
        <w:rPr>
          <w:rFonts w:asciiTheme="majorHAnsi" w:hAnsiTheme="majorHAnsi"/>
          <w:bCs/>
          <w:sz w:val="22"/>
          <w:szCs w:val="22"/>
        </w:rPr>
        <w:t xml:space="preserve"> </w:t>
      </w:r>
      <w:r w:rsidR="00EB0B6C" w:rsidRPr="00C127A6">
        <w:rPr>
          <w:rFonts w:asciiTheme="majorHAnsi" w:hAnsiTheme="majorHAnsi"/>
          <w:bCs/>
          <w:sz w:val="22"/>
          <w:szCs w:val="22"/>
        </w:rPr>
        <w:t>30</w:t>
      </w:r>
      <w:r w:rsidR="00F00F7D" w:rsidRPr="00C127A6">
        <w:rPr>
          <w:rFonts w:asciiTheme="majorHAnsi" w:hAnsiTheme="majorHAnsi"/>
          <w:bCs/>
          <w:sz w:val="22"/>
          <w:szCs w:val="22"/>
        </w:rPr>
        <w:t>, 20</w:t>
      </w:r>
      <w:r w:rsidR="009F0DFB">
        <w:rPr>
          <w:rFonts w:asciiTheme="majorHAnsi" w:hAnsiTheme="majorHAnsi"/>
          <w:bCs/>
          <w:sz w:val="22"/>
          <w:szCs w:val="22"/>
        </w:rPr>
        <w:t>20</w:t>
      </w:r>
      <w:r w:rsidR="0021383F" w:rsidRPr="00C127A6">
        <w:rPr>
          <w:rFonts w:asciiTheme="majorHAnsi" w:hAnsiTheme="majorHAnsi"/>
          <w:bCs/>
          <w:sz w:val="22"/>
          <w:szCs w:val="22"/>
        </w:rPr>
        <w:t xml:space="preserve">. The follow-up evaluation portion of the </w:t>
      </w:r>
      <w:r w:rsidR="000F2889">
        <w:rPr>
          <w:rFonts w:asciiTheme="majorHAnsi" w:hAnsiTheme="majorHAnsi"/>
          <w:bCs/>
          <w:sz w:val="22"/>
          <w:szCs w:val="22"/>
        </w:rPr>
        <w:t>project</w:t>
      </w:r>
      <w:r w:rsidR="0021383F" w:rsidRPr="00C127A6">
        <w:rPr>
          <w:rFonts w:asciiTheme="majorHAnsi" w:hAnsiTheme="majorHAnsi"/>
          <w:bCs/>
          <w:sz w:val="22"/>
          <w:szCs w:val="22"/>
        </w:rPr>
        <w:t xml:space="preserve"> will </w:t>
      </w:r>
      <w:r w:rsidR="00F00F7D" w:rsidRPr="00C127A6">
        <w:rPr>
          <w:rFonts w:asciiTheme="majorHAnsi" w:hAnsiTheme="majorHAnsi"/>
          <w:bCs/>
          <w:sz w:val="22"/>
          <w:szCs w:val="22"/>
        </w:rPr>
        <w:t xml:space="preserve">begin </w:t>
      </w:r>
      <w:r w:rsidR="009F0DFB">
        <w:rPr>
          <w:rFonts w:asciiTheme="majorHAnsi" w:hAnsiTheme="majorHAnsi"/>
          <w:bCs/>
          <w:sz w:val="22"/>
          <w:szCs w:val="22"/>
        </w:rPr>
        <w:t>February</w:t>
      </w:r>
      <w:r w:rsidR="00EB0B6C" w:rsidRPr="00C127A6">
        <w:rPr>
          <w:rFonts w:asciiTheme="majorHAnsi" w:hAnsiTheme="majorHAnsi"/>
          <w:bCs/>
          <w:sz w:val="22"/>
          <w:szCs w:val="22"/>
        </w:rPr>
        <w:t xml:space="preserve"> 1</w:t>
      </w:r>
      <w:r w:rsidR="009F0DFB">
        <w:rPr>
          <w:rFonts w:asciiTheme="majorHAnsi" w:hAnsiTheme="majorHAnsi"/>
          <w:bCs/>
          <w:sz w:val="22"/>
          <w:szCs w:val="22"/>
        </w:rPr>
        <w:t>9</w:t>
      </w:r>
      <w:r w:rsidR="00F00F7D" w:rsidRPr="00C127A6">
        <w:rPr>
          <w:rFonts w:asciiTheme="majorHAnsi" w:hAnsiTheme="majorHAnsi"/>
          <w:bCs/>
          <w:sz w:val="22"/>
          <w:szCs w:val="22"/>
        </w:rPr>
        <w:t>, 20</w:t>
      </w:r>
      <w:r w:rsidR="009F0DFB">
        <w:rPr>
          <w:rFonts w:asciiTheme="majorHAnsi" w:hAnsiTheme="majorHAnsi"/>
          <w:bCs/>
          <w:sz w:val="22"/>
          <w:szCs w:val="22"/>
        </w:rPr>
        <w:t>19</w:t>
      </w:r>
      <w:r w:rsidR="00F00F7D" w:rsidRPr="00C127A6">
        <w:rPr>
          <w:rFonts w:asciiTheme="majorHAnsi" w:hAnsiTheme="majorHAnsi"/>
          <w:bCs/>
          <w:sz w:val="22"/>
          <w:szCs w:val="22"/>
        </w:rPr>
        <w:t xml:space="preserve"> and be completed by </w:t>
      </w:r>
      <w:r w:rsidR="00EB0B6C" w:rsidRPr="00C127A6">
        <w:rPr>
          <w:rFonts w:asciiTheme="majorHAnsi" w:hAnsiTheme="majorHAnsi"/>
          <w:bCs/>
          <w:sz w:val="22"/>
          <w:szCs w:val="22"/>
        </w:rPr>
        <w:t>December 31</w:t>
      </w:r>
      <w:r w:rsidR="00F00F7D" w:rsidRPr="00C127A6">
        <w:rPr>
          <w:rFonts w:asciiTheme="majorHAnsi" w:hAnsiTheme="majorHAnsi"/>
          <w:bCs/>
          <w:sz w:val="22"/>
          <w:szCs w:val="22"/>
        </w:rPr>
        <w:t>, 20</w:t>
      </w:r>
      <w:r w:rsidR="009F0DFB">
        <w:rPr>
          <w:rFonts w:asciiTheme="majorHAnsi" w:hAnsiTheme="majorHAnsi"/>
          <w:bCs/>
          <w:sz w:val="22"/>
          <w:szCs w:val="22"/>
        </w:rPr>
        <w:t>20</w:t>
      </w:r>
      <w:r w:rsidR="0021383F" w:rsidRPr="00C127A6">
        <w:rPr>
          <w:rFonts w:asciiTheme="majorHAnsi" w:hAnsiTheme="majorHAnsi"/>
          <w:bCs/>
          <w:sz w:val="22"/>
          <w:szCs w:val="22"/>
        </w:rPr>
        <w:t>.</w:t>
      </w:r>
      <w:r w:rsidR="001E521D">
        <w:rPr>
          <w:rFonts w:asciiTheme="majorHAnsi" w:hAnsiTheme="majorHAnsi"/>
          <w:bCs/>
          <w:sz w:val="22"/>
          <w:szCs w:val="22"/>
        </w:rPr>
        <w:t xml:space="preserve"> </w:t>
      </w:r>
      <w:r w:rsidR="00E97EDE">
        <w:rPr>
          <w:rFonts w:asciiTheme="majorHAnsi" w:hAnsiTheme="majorHAnsi"/>
          <w:bCs/>
          <w:sz w:val="22"/>
          <w:szCs w:val="22"/>
        </w:rPr>
        <w:t xml:space="preserve"> The Authority reserves the right to modify these time schedules and may accelerate the time schedule if more than one contractor is selected.</w:t>
      </w:r>
    </w:p>
    <w:p w14:paraId="7FF24159" w14:textId="77777777" w:rsidR="0021383F" w:rsidRPr="006F1CC6" w:rsidRDefault="0021383F" w:rsidP="00F012A0">
      <w:pPr>
        <w:pStyle w:val="ListParagraph"/>
        <w:ind w:left="0"/>
        <w:jc w:val="both"/>
        <w:rPr>
          <w:rFonts w:asciiTheme="majorHAnsi" w:hAnsiTheme="majorHAnsi"/>
          <w:bCs/>
          <w:sz w:val="22"/>
          <w:szCs w:val="22"/>
        </w:rPr>
      </w:pPr>
    </w:p>
    <w:p w14:paraId="4D59CA9B" w14:textId="06F704DF" w:rsidR="00356494" w:rsidRDefault="0021383F" w:rsidP="00115190">
      <w:pPr>
        <w:pStyle w:val="ListParagraph"/>
        <w:ind w:hanging="720"/>
        <w:jc w:val="both"/>
        <w:rPr>
          <w:rFonts w:asciiTheme="majorHAnsi" w:hAnsiTheme="majorHAnsi"/>
          <w:bCs/>
          <w:sz w:val="22"/>
          <w:szCs w:val="22"/>
        </w:rPr>
      </w:pPr>
      <w:r w:rsidRPr="006F1CC6">
        <w:rPr>
          <w:rFonts w:asciiTheme="majorHAnsi" w:hAnsiTheme="majorHAnsi"/>
          <w:bCs/>
          <w:sz w:val="22"/>
          <w:szCs w:val="22"/>
        </w:rPr>
        <w:t>2.3</w:t>
      </w:r>
      <w:r w:rsidRPr="006F1CC6">
        <w:rPr>
          <w:rFonts w:asciiTheme="majorHAnsi" w:hAnsiTheme="majorHAnsi"/>
          <w:bCs/>
          <w:sz w:val="22"/>
          <w:szCs w:val="22"/>
        </w:rPr>
        <w:tab/>
      </w:r>
      <w:r w:rsidRPr="006F1CC6">
        <w:rPr>
          <w:rFonts w:asciiTheme="majorHAnsi" w:hAnsiTheme="majorHAnsi"/>
          <w:b/>
          <w:bCs/>
          <w:sz w:val="22"/>
          <w:szCs w:val="22"/>
          <w:u w:val="single"/>
        </w:rPr>
        <w:t>PROJECT DESCRIPTION.</w:t>
      </w:r>
      <w:r w:rsidRPr="006F1CC6">
        <w:rPr>
          <w:rFonts w:asciiTheme="majorHAnsi" w:hAnsiTheme="majorHAnsi"/>
          <w:bCs/>
          <w:sz w:val="22"/>
          <w:szCs w:val="22"/>
        </w:rPr>
        <w:tab/>
        <w:t xml:space="preserve">The project is designed for </w:t>
      </w:r>
      <w:r w:rsidR="00EB0B6C">
        <w:rPr>
          <w:rFonts w:asciiTheme="majorHAnsi" w:hAnsiTheme="majorHAnsi"/>
          <w:bCs/>
          <w:sz w:val="22"/>
          <w:szCs w:val="22"/>
        </w:rPr>
        <w:t>single</w:t>
      </w:r>
      <w:r w:rsidR="009F0DFB">
        <w:rPr>
          <w:rFonts w:asciiTheme="majorHAnsi" w:hAnsiTheme="majorHAnsi"/>
          <w:bCs/>
          <w:sz w:val="22"/>
          <w:szCs w:val="22"/>
        </w:rPr>
        <w:t>-</w:t>
      </w:r>
      <w:r w:rsidR="00EB0B6C">
        <w:rPr>
          <w:rFonts w:asciiTheme="majorHAnsi" w:hAnsiTheme="majorHAnsi"/>
          <w:bCs/>
          <w:sz w:val="22"/>
          <w:szCs w:val="22"/>
        </w:rPr>
        <w:t xml:space="preserve">family residential </w:t>
      </w:r>
      <w:r w:rsidRPr="006F1CC6">
        <w:rPr>
          <w:rFonts w:asciiTheme="majorHAnsi" w:hAnsiTheme="majorHAnsi"/>
          <w:bCs/>
          <w:sz w:val="22"/>
          <w:szCs w:val="22"/>
        </w:rPr>
        <w:t xml:space="preserve">customers of potable water utilities to become knowledgeable about how their individual irrigation systems can be modified to maximize water savings through efficiency. </w:t>
      </w:r>
      <w:r w:rsidR="00C127A6" w:rsidRPr="00C127A6">
        <w:rPr>
          <w:rFonts w:asciiTheme="majorHAnsi" w:hAnsiTheme="majorHAnsi"/>
          <w:bCs/>
          <w:sz w:val="22"/>
          <w:szCs w:val="22"/>
        </w:rPr>
        <w:t xml:space="preserve">Similar to past phases of the program, this phase will provide a base level of services (Core Program) to all participants. In addition to the Core Program, conservation coordinators </w:t>
      </w:r>
      <w:r w:rsidR="00C127A6">
        <w:rPr>
          <w:rFonts w:asciiTheme="majorHAnsi" w:hAnsiTheme="majorHAnsi"/>
          <w:bCs/>
          <w:sz w:val="22"/>
          <w:szCs w:val="22"/>
        </w:rPr>
        <w:t xml:space="preserve">from the participating utilities </w:t>
      </w:r>
      <w:r w:rsidR="00C127A6" w:rsidRPr="00C127A6">
        <w:rPr>
          <w:rFonts w:asciiTheme="majorHAnsi" w:hAnsiTheme="majorHAnsi"/>
          <w:bCs/>
          <w:sz w:val="22"/>
          <w:szCs w:val="22"/>
        </w:rPr>
        <w:t xml:space="preserve">can </w:t>
      </w:r>
      <w:r w:rsidR="00C127A6">
        <w:rPr>
          <w:rFonts w:asciiTheme="majorHAnsi" w:hAnsiTheme="majorHAnsi"/>
          <w:bCs/>
          <w:sz w:val="22"/>
          <w:szCs w:val="22"/>
        </w:rPr>
        <w:t>request</w:t>
      </w:r>
      <w:r w:rsidR="00C127A6" w:rsidRPr="00C127A6">
        <w:rPr>
          <w:rFonts w:asciiTheme="majorHAnsi" w:hAnsiTheme="majorHAnsi"/>
          <w:bCs/>
          <w:sz w:val="22"/>
          <w:szCs w:val="22"/>
        </w:rPr>
        <w:t xml:space="preserve"> further </w:t>
      </w:r>
      <w:r w:rsidR="009F0DFB" w:rsidRPr="00C127A6">
        <w:rPr>
          <w:rFonts w:asciiTheme="majorHAnsi" w:hAnsiTheme="majorHAnsi"/>
          <w:bCs/>
          <w:sz w:val="22"/>
          <w:szCs w:val="22"/>
        </w:rPr>
        <w:t>site-specific</w:t>
      </w:r>
      <w:r w:rsidR="00C127A6" w:rsidRPr="00C127A6">
        <w:rPr>
          <w:rFonts w:asciiTheme="majorHAnsi" w:hAnsiTheme="majorHAnsi"/>
          <w:bCs/>
          <w:sz w:val="22"/>
          <w:szCs w:val="22"/>
        </w:rPr>
        <w:t xml:space="preserve"> options (Enhanced Program) </w:t>
      </w:r>
      <w:r w:rsidR="009F0DFB">
        <w:rPr>
          <w:rFonts w:asciiTheme="majorHAnsi" w:hAnsiTheme="majorHAnsi"/>
          <w:bCs/>
          <w:sz w:val="22"/>
          <w:szCs w:val="22"/>
        </w:rPr>
        <w:t>for</w:t>
      </w:r>
      <w:r w:rsidR="00C127A6" w:rsidRPr="00C127A6">
        <w:rPr>
          <w:rFonts w:asciiTheme="majorHAnsi" w:hAnsiTheme="majorHAnsi"/>
          <w:bCs/>
          <w:sz w:val="22"/>
          <w:szCs w:val="22"/>
        </w:rPr>
        <w:t xml:space="preserve"> homeowners. </w:t>
      </w:r>
      <w:r w:rsidR="00C127A6">
        <w:rPr>
          <w:rFonts w:asciiTheme="majorHAnsi" w:hAnsiTheme="majorHAnsi"/>
          <w:bCs/>
          <w:sz w:val="22"/>
          <w:szCs w:val="22"/>
        </w:rPr>
        <w:t xml:space="preserve">The </w:t>
      </w:r>
      <w:r w:rsidR="00C127A6" w:rsidRPr="00C127A6">
        <w:rPr>
          <w:rFonts w:asciiTheme="majorHAnsi" w:hAnsiTheme="majorHAnsi"/>
          <w:bCs/>
          <w:sz w:val="22"/>
          <w:szCs w:val="22"/>
        </w:rPr>
        <w:t xml:space="preserve">Core Program (all audits) </w:t>
      </w:r>
      <w:r w:rsidR="00C127A6">
        <w:rPr>
          <w:rFonts w:asciiTheme="majorHAnsi" w:hAnsiTheme="majorHAnsi"/>
          <w:bCs/>
          <w:sz w:val="22"/>
          <w:szCs w:val="22"/>
        </w:rPr>
        <w:t>include</w:t>
      </w:r>
      <w:r w:rsidR="00C127A6" w:rsidRPr="00C127A6">
        <w:rPr>
          <w:rFonts w:asciiTheme="majorHAnsi" w:hAnsiTheme="majorHAnsi"/>
          <w:bCs/>
          <w:sz w:val="22"/>
          <w:szCs w:val="22"/>
        </w:rPr>
        <w:t xml:space="preserve"> homeowner rain sensor and irrigation controller education, rain sensor test and </w:t>
      </w:r>
      <w:r w:rsidR="00115190">
        <w:rPr>
          <w:rFonts w:asciiTheme="majorHAnsi" w:hAnsiTheme="majorHAnsi"/>
          <w:bCs/>
          <w:sz w:val="22"/>
          <w:szCs w:val="22"/>
        </w:rPr>
        <w:t xml:space="preserve">repair or </w:t>
      </w:r>
      <w:r w:rsidR="00C127A6" w:rsidRPr="00C127A6">
        <w:rPr>
          <w:rFonts w:asciiTheme="majorHAnsi" w:hAnsiTheme="majorHAnsi"/>
          <w:bCs/>
          <w:sz w:val="22"/>
          <w:szCs w:val="22"/>
        </w:rPr>
        <w:t xml:space="preserve">replacement when </w:t>
      </w:r>
      <w:r w:rsidR="00115190" w:rsidRPr="00115190">
        <w:rPr>
          <w:rFonts w:asciiTheme="majorHAnsi" w:hAnsiTheme="majorHAnsi"/>
          <w:bCs/>
          <w:sz w:val="22"/>
          <w:szCs w:val="22"/>
        </w:rPr>
        <w:t>non-functioning, a catch-can audit of one zone,</w:t>
      </w:r>
      <w:r w:rsidR="00C127A6" w:rsidRPr="00C127A6">
        <w:rPr>
          <w:rFonts w:asciiTheme="majorHAnsi" w:hAnsiTheme="majorHAnsi"/>
          <w:bCs/>
          <w:sz w:val="22"/>
          <w:szCs w:val="22"/>
        </w:rPr>
        <w:t xml:space="preserve"> irrigation controller time adjustments, irrigation system zone-by-zone evaluation of efficiencies, irrigation controller battery replacement, and </w:t>
      </w:r>
      <w:r w:rsidR="00C127A6">
        <w:rPr>
          <w:rFonts w:asciiTheme="majorHAnsi" w:hAnsiTheme="majorHAnsi"/>
          <w:bCs/>
          <w:sz w:val="22"/>
          <w:szCs w:val="22"/>
        </w:rPr>
        <w:t xml:space="preserve">an </w:t>
      </w:r>
      <w:r w:rsidR="00C127A6" w:rsidRPr="00C127A6">
        <w:rPr>
          <w:rFonts w:asciiTheme="majorHAnsi" w:hAnsiTheme="majorHAnsi"/>
          <w:bCs/>
          <w:sz w:val="22"/>
          <w:szCs w:val="22"/>
        </w:rPr>
        <w:t xml:space="preserve">audit report to </w:t>
      </w:r>
      <w:r w:rsidR="00C127A6">
        <w:rPr>
          <w:rFonts w:asciiTheme="majorHAnsi" w:hAnsiTheme="majorHAnsi"/>
          <w:bCs/>
          <w:sz w:val="22"/>
          <w:szCs w:val="22"/>
        </w:rPr>
        <w:t xml:space="preserve">the </w:t>
      </w:r>
      <w:r w:rsidR="00C127A6" w:rsidRPr="00C127A6">
        <w:rPr>
          <w:rFonts w:asciiTheme="majorHAnsi" w:hAnsiTheme="majorHAnsi"/>
          <w:bCs/>
          <w:sz w:val="22"/>
          <w:szCs w:val="22"/>
        </w:rPr>
        <w:t>homeowner</w:t>
      </w:r>
      <w:r w:rsidR="00C127A6">
        <w:rPr>
          <w:rFonts w:asciiTheme="majorHAnsi" w:hAnsiTheme="majorHAnsi"/>
          <w:bCs/>
          <w:sz w:val="22"/>
          <w:szCs w:val="22"/>
        </w:rPr>
        <w:t xml:space="preserve"> and the Authority</w:t>
      </w:r>
      <w:r w:rsidR="00C127A6" w:rsidRPr="00C127A6">
        <w:rPr>
          <w:rFonts w:asciiTheme="majorHAnsi" w:hAnsiTheme="majorHAnsi"/>
          <w:bCs/>
          <w:sz w:val="22"/>
          <w:szCs w:val="22"/>
        </w:rPr>
        <w:t xml:space="preserve">. </w:t>
      </w:r>
      <w:r w:rsidR="00C127A6">
        <w:rPr>
          <w:rFonts w:asciiTheme="majorHAnsi" w:hAnsiTheme="majorHAnsi"/>
          <w:bCs/>
          <w:sz w:val="22"/>
          <w:szCs w:val="22"/>
        </w:rPr>
        <w:t xml:space="preserve">The </w:t>
      </w:r>
      <w:r w:rsidR="00C127A6" w:rsidRPr="00C127A6">
        <w:rPr>
          <w:rFonts w:asciiTheme="majorHAnsi" w:hAnsiTheme="majorHAnsi"/>
          <w:bCs/>
          <w:sz w:val="22"/>
          <w:szCs w:val="22"/>
        </w:rPr>
        <w:t xml:space="preserve">Enhanced Program (added services if </w:t>
      </w:r>
      <w:r w:rsidR="000F2889">
        <w:rPr>
          <w:rFonts w:asciiTheme="majorHAnsi" w:hAnsiTheme="majorHAnsi"/>
          <w:bCs/>
          <w:sz w:val="22"/>
          <w:szCs w:val="22"/>
        </w:rPr>
        <w:t>directed</w:t>
      </w:r>
      <w:r w:rsidR="00C127A6" w:rsidRPr="00C127A6">
        <w:rPr>
          <w:rFonts w:asciiTheme="majorHAnsi" w:hAnsiTheme="majorHAnsi"/>
          <w:bCs/>
          <w:sz w:val="22"/>
          <w:szCs w:val="22"/>
        </w:rPr>
        <w:t xml:space="preserve"> by </w:t>
      </w:r>
      <w:r w:rsidR="000F2889">
        <w:rPr>
          <w:rFonts w:asciiTheme="majorHAnsi" w:hAnsiTheme="majorHAnsi"/>
          <w:bCs/>
          <w:sz w:val="22"/>
          <w:szCs w:val="22"/>
        </w:rPr>
        <w:t xml:space="preserve">participating </w:t>
      </w:r>
      <w:r w:rsidR="009F0DFB">
        <w:rPr>
          <w:rFonts w:asciiTheme="majorHAnsi" w:hAnsiTheme="majorHAnsi"/>
          <w:bCs/>
          <w:sz w:val="22"/>
          <w:szCs w:val="22"/>
        </w:rPr>
        <w:t>utility</w:t>
      </w:r>
      <w:r w:rsidR="00C127A6">
        <w:rPr>
          <w:rFonts w:asciiTheme="majorHAnsi" w:hAnsiTheme="majorHAnsi"/>
          <w:bCs/>
          <w:sz w:val="22"/>
          <w:szCs w:val="22"/>
        </w:rPr>
        <w:t>) can include</w:t>
      </w:r>
      <w:r w:rsidR="00C127A6" w:rsidRPr="00C127A6">
        <w:rPr>
          <w:rFonts w:asciiTheme="majorHAnsi" w:hAnsiTheme="majorHAnsi"/>
          <w:bCs/>
          <w:sz w:val="22"/>
          <w:szCs w:val="22"/>
        </w:rPr>
        <w:t xml:space="preserve"> catch-can audits, sprinkler head replacement (for broken or mixed heads), capping unnecessary heads, replace</w:t>
      </w:r>
      <w:r w:rsidR="00C127A6">
        <w:rPr>
          <w:rFonts w:asciiTheme="majorHAnsi" w:hAnsiTheme="majorHAnsi"/>
          <w:bCs/>
          <w:sz w:val="22"/>
          <w:szCs w:val="22"/>
        </w:rPr>
        <w:t>ment of</w:t>
      </w:r>
      <w:r w:rsidR="00C127A6" w:rsidRPr="00C127A6">
        <w:rPr>
          <w:rFonts w:asciiTheme="majorHAnsi" w:hAnsiTheme="majorHAnsi"/>
          <w:bCs/>
          <w:sz w:val="22"/>
          <w:szCs w:val="22"/>
        </w:rPr>
        <w:t xml:space="preserve"> rain sensors with a product </w:t>
      </w:r>
      <w:r w:rsidR="00BA06B8">
        <w:rPr>
          <w:rFonts w:asciiTheme="majorHAnsi" w:hAnsiTheme="majorHAnsi"/>
          <w:bCs/>
          <w:sz w:val="22"/>
          <w:szCs w:val="22"/>
        </w:rPr>
        <w:t>that qualifies</w:t>
      </w:r>
      <w:r w:rsidR="005C2690">
        <w:rPr>
          <w:rFonts w:asciiTheme="majorHAnsi" w:hAnsiTheme="majorHAnsi"/>
          <w:bCs/>
          <w:sz w:val="22"/>
          <w:szCs w:val="22"/>
        </w:rPr>
        <w:t xml:space="preserve"> </w:t>
      </w:r>
      <w:r w:rsidR="00C127A6" w:rsidRPr="00C127A6">
        <w:rPr>
          <w:rFonts w:asciiTheme="majorHAnsi" w:hAnsiTheme="majorHAnsi"/>
          <w:bCs/>
          <w:sz w:val="22"/>
          <w:szCs w:val="22"/>
        </w:rPr>
        <w:t xml:space="preserve">the existing irrigation controller </w:t>
      </w:r>
      <w:r w:rsidR="00710B37">
        <w:rPr>
          <w:rFonts w:asciiTheme="majorHAnsi" w:hAnsiTheme="majorHAnsi"/>
          <w:bCs/>
          <w:sz w:val="22"/>
          <w:szCs w:val="22"/>
        </w:rPr>
        <w:t xml:space="preserve">as </w:t>
      </w:r>
      <w:proofErr w:type="spellStart"/>
      <w:r w:rsidR="00710B37" w:rsidRPr="00C127A6">
        <w:rPr>
          <w:rFonts w:asciiTheme="majorHAnsi" w:hAnsiTheme="majorHAnsi"/>
          <w:bCs/>
          <w:sz w:val="22"/>
          <w:szCs w:val="22"/>
        </w:rPr>
        <w:t>WaterSense</w:t>
      </w:r>
      <w:proofErr w:type="spellEnd"/>
      <w:r w:rsidR="00710B37" w:rsidRPr="00C127A6">
        <w:rPr>
          <w:rFonts w:asciiTheme="majorHAnsi" w:hAnsiTheme="majorHAnsi"/>
          <w:bCs/>
          <w:sz w:val="22"/>
          <w:szCs w:val="22"/>
        </w:rPr>
        <w:t xml:space="preserve"> </w:t>
      </w:r>
      <w:r w:rsidR="00710B37">
        <w:rPr>
          <w:rFonts w:asciiTheme="majorHAnsi" w:hAnsiTheme="majorHAnsi"/>
          <w:bCs/>
          <w:sz w:val="22"/>
          <w:szCs w:val="22"/>
        </w:rPr>
        <w:t>labeled</w:t>
      </w:r>
      <w:r w:rsidR="00710B37" w:rsidRPr="00C127A6">
        <w:rPr>
          <w:rFonts w:asciiTheme="majorHAnsi" w:hAnsiTheme="majorHAnsi"/>
          <w:bCs/>
          <w:sz w:val="22"/>
          <w:szCs w:val="22"/>
        </w:rPr>
        <w:t xml:space="preserve"> </w:t>
      </w:r>
      <w:r w:rsidR="00C127A6" w:rsidRPr="00C127A6">
        <w:rPr>
          <w:rFonts w:asciiTheme="majorHAnsi" w:hAnsiTheme="majorHAnsi"/>
          <w:bCs/>
          <w:sz w:val="22"/>
          <w:szCs w:val="22"/>
        </w:rPr>
        <w:t xml:space="preserve">(for example </w:t>
      </w:r>
      <w:r w:rsidR="007C5462">
        <w:rPr>
          <w:rFonts w:asciiTheme="majorHAnsi" w:hAnsiTheme="majorHAnsi"/>
          <w:bCs/>
          <w:sz w:val="22"/>
          <w:szCs w:val="22"/>
        </w:rPr>
        <w:t xml:space="preserve">adding a </w:t>
      </w:r>
      <w:r w:rsidR="00C127A6" w:rsidRPr="00C127A6">
        <w:rPr>
          <w:rFonts w:asciiTheme="majorHAnsi" w:hAnsiTheme="majorHAnsi"/>
          <w:bCs/>
          <w:sz w:val="22"/>
          <w:szCs w:val="22"/>
        </w:rPr>
        <w:t xml:space="preserve">Solar Sync </w:t>
      </w:r>
      <w:r w:rsidR="007C5462">
        <w:rPr>
          <w:rFonts w:asciiTheme="majorHAnsi" w:hAnsiTheme="majorHAnsi"/>
          <w:bCs/>
          <w:sz w:val="22"/>
          <w:szCs w:val="22"/>
        </w:rPr>
        <w:t xml:space="preserve">weather station to a </w:t>
      </w:r>
      <w:r w:rsidR="00C127A6" w:rsidRPr="00C127A6">
        <w:rPr>
          <w:rFonts w:asciiTheme="majorHAnsi" w:hAnsiTheme="majorHAnsi"/>
          <w:bCs/>
          <w:sz w:val="22"/>
          <w:szCs w:val="22"/>
        </w:rPr>
        <w:t xml:space="preserve"> Hunter </w:t>
      </w:r>
      <w:r w:rsidR="007C5462">
        <w:rPr>
          <w:rFonts w:asciiTheme="majorHAnsi" w:hAnsiTheme="majorHAnsi"/>
          <w:bCs/>
          <w:sz w:val="22"/>
          <w:szCs w:val="22"/>
        </w:rPr>
        <w:t xml:space="preserve">Pro-C </w:t>
      </w:r>
      <w:r w:rsidR="00C127A6" w:rsidRPr="00C127A6">
        <w:rPr>
          <w:rFonts w:asciiTheme="majorHAnsi" w:hAnsiTheme="majorHAnsi"/>
          <w:bCs/>
          <w:sz w:val="22"/>
          <w:szCs w:val="22"/>
        </w:rPr>
        <w:t xml:space="preserve">controller), replacement of </w:t>
      </w:r>
      <w:r w:rsidR="00BA06B8">
        <w:rPr>
          <w:rFonts w:asciiTheme="majorHAnsi" w:hAnsiTheme="majorHAnsi"/>
          <w:bCs/>
          <w:sz w:val="22"/>
          <w:szCs w:val="22"/>
        </w:rPr>
        <w:t>non-weather-based</w:t>
      </w:r>
      <w:r w:rsidR="00C127A6" w:rsidRPr="00C127A6">
        <w:rPr>
          <w:rFonts w:asciiTheme="majorHAnsi" w:hAnsiTheme="majorHAnsi"/>
          <w:bCs/>
          <w:sz w:val="22"/>
          <w:szCs w:val="22"/>
        </w:rPr>
        <w:t xml:space="preserve"> controllers with </w:t>
      </w:r>
      <w:proofErr w:type="spellStart"/>
      <w:r w:rsidR="00C127A6" w:rsidRPr="00C127A6">
        <w:rPr>
          <w:rFonts w:asciiTheme="majorHAnsi" w:hAnsiTheme="majorHAnsi"/>
          <w:bCs/>
          <w:sz w:val="22"/>
          <w:szCs w:val="22"/>
        </w:rPr>
        <w:t>WaterSense</w:t>
      </w:r>
      <w:proofErr w:type="spellEnd"/>
      <w:r w:rsidR="00C127A6" w:rsidRPr="00C127A6">
        <w:rPr>
          <w:rFonts w:asciiTheme="majorHAnsi" w:hAnsiTheme="majorHAnsi"/>
          <w:bCs/>
          <w:sz w:val="22"/>
          <w:szCs w:val="22"/>
        </w:rPr>
        <w:t xml:space="preserve"> </w:t>
      </w:r>
      <w:r w:rsidR="00BA06B8">
        <w:rPr>
          <w:rFonts w:asciiTheme="majorHAnsi" w:hAnsiTheme="majorHAnsi"/>
          <w:bCs/>
          <w:sz w:val="22"/>
          <w:szCs w:val="22"/>
        </w:rPr>
        <w:t>labeled</w:t>
      </w:r>
      <w:r w:rsidR="00BA06B8" w:rsidRPr="00C127A6">
        <w:rPr>
          <w:rFonts w:asciiTheme="majorHAnsi" w:hAnsiTheme="majorHAnsi"/>
          <w:bCs/>
          <w:sz w:val="22"/>
          <w:szCs w:val="22"/>
        </w:rPr>
        <w:t xml:space="preserve"> </w:t>
      </w:r>
      <w:r w:rsidR="00C127A6" w:rsidRPr="00C127A6">
        <w:rPr>
          <w:rFonts w:asciiTheme="majorHAnsi" w:hAnsiTheme="majorHAnsi"/>
          <w:bCs/>
          <w:sz w:val="22"/>
          <w:szCs w:val="22"/>
        </w:rPr>
        <w:t>controllers, adjustment of irrigation controller</w:t>
      </w:r>
      <w:r w:rsidR="00115190">
        <w:rPr>
          <w:rFonts w:asciiTheme="majorHAnsi" w:hAnsiTheme="majorHAnsi"/>
          <w:bCs/>
          <w:sz w:val="22"/>
          <w:szCs w:val="22"/>
        </w:rPr>
        <w:t>, r</w:t>
      </w:r>
      <w:r w:rsidR="00115190" w:rsidRPr="00115190">
        <w:rPr>
          <w:rFonts w:asciiTheme="majorHAnsi" w:hAnsiTheme="majorHAnsi"/>
          <w:bCs/>
          <w:sz w:val="22"/>
          <w:szCs w:val="22"/>
        </w:rPr>
        <w:t>eplacement of an incorrect n</w:t>
      </w:r>
      <w:r w:rsidR="00115190">
        <w:rPr>
          <w:rFonts w:asciiTheme="majorHAnsi" w:hAnsiTheme="majorHAnsi"/>
          <w:bCs/>
          <w:sz w:val="22"/>
          <w:szCs w:val="22"/>
        </w:rPr>
        <w:t>ozzle in a rotor or fixed spray, r</w:t>
      </w:r>
      <w:r w:rsidR="00115190" w:rsidRPr="00115190">
        <w:rPr>
          <w:rFonts w:asciiTheme="majorHAnsi" w:hAnsiTheme="majorHAnsi"/>
          <w:bCs/>
          <w:sz w:val="22"/>
          <w:szCs w:val="22"/>
        </w:rPr>
        <w:t>aising of a low irrigation head</w:t>
      </w:r>
      <w:r w:rsidR="00115190">
        <w:rPr>
          <w:rFonts w:asciiTheme="majorHAnsi" w:hAnsiTheme="majorHAnsi"/>
          <w:bCs/>
          <w:sz w:val="22"/>
          <w:szCs w:val="22"/>
        </w:rPr>
        <w:t xml:space="preserve"> and s</w:t>
      </w:r>
      <w:r w:rsidR="00115190" w:rsidRPr="00115190">
        <w:rPr>
          <w:rFonts w:asciiTheme="majorHAnsi" w:hAnsiTheme="majorHAnsi"/>
          <w:bCs/>
          <w:sz w:val="22"/>
          <w:szCs w:val="22"/>
        </w:rPr>
        <w:t>traightening of a crooked irrigation head</w:t>
      </w:r>
      <w:r w:rsidR="00115190">
        <w:rPr>
          <w:rFonts w:asciiTheme="majorHAnsi" w:hAnsiTheme="majorHAnsi"/>
          <w:bCs/>
          <w:sz w:val="22"/>
          <w:szCs w:val="22"/>
        </w:rPr>
        <w:t xml:space="preserve">.  </w:t>
      </w:r>
      <w:r w:rsidR="00C127A6" w:rsidRPr="00C127A6">
        <w:rPr>
          <w:rFonts w:asciiTheme="majorHAnsi" w:hAnsiTheme="majorHAnsi"/>
          <w:bCs/>
          <w:sz w:val="22"/>
          <w:szCs w:val="22"/>
        </w:rPr>
        <w:t xml:space="preserve">The project will include the verification through inspection of the proper installation of efficiency devices by way of follow-up site visits </w:t>
      </w:r>
      <w:r w:rsidR="00C127A6">
        <w:rPr>
          <w:rFonts w:asciiTheme="majorHAnsi" w:hAnsiTheme="majorHAnsi"/>
          <w:bCs/>
          <w:sz w:val="22"/>
          <w:szCs w:val="22"/>
        </w:rPr>
        <w:t>for a sample of approximately 25 percent of the participants</w:t>
      </w:r>
      <w:r w:rsidR="00C127A6" w:rsidRPr="00C127A6">
        <w:rPr>
          <w:rFonts w:asciiTheme="majorHAnsi" w:hAnsiTheme="majorHAnsi"/>
          <w:bCs/>
          <w:sz w:val="22"/>
          <w:szCs w:val="22"/>
        </w:rPr>
        <w:t>.</w:t>
      </w:r>
      <w:r w:rsidR="00EB0B6C">
        <w:rPr>
          <w:rFonts w:asciiTheme="majorHAnsi" w:hAnsiTheme="majorHAnsi"/>
          <w:bCs/>
          <w:sz w:val="22"/>
          <w:szCs w:val="22"/>
        </w:rPr>
        <w:t xml:space="preserve">  </w:t>
      </w:r>
      <w:r w:rsidRPr="006F1CC6">
        <w:rPr>
          <w:rFonts w:asciiTheme="majorHAnsi" w:hAnsiTheme="majorHAnsi"/>
          <w:bCs/>
          <w:sz w:val="22"/>
          <w:szCs w:val="22"/>
        </w:rPr>
        <w:t xml:space="preserve">The Contractor will evaluate residential irrigation systems according to established criteria and standards for the </w:t>
      </w:r>
      <w:r w:rsidR="000F2889">
        <w:rPr>
          <w:rFonts w:asciiTheme="majorHAnsi" w:hAnsiTheme="majorHAnsi"/>
          <w:bCs/>
          <w:sz w:val="22"/>
          <w:szCs w:val="22"/>
        </w:rPr>
        <w:t>Project</w:t>
      </w:r>
      <w:r w:rsidRPr="006F1CC6">
        <w:rPr>
          <w:rFonts w:asciiTheme="majorHAnsi" w:hAnsiTheme="majorHAnsi"/>
          <w:bCs/>
          <w:sz w:val="22"/>
          <w:szCs w:val="22"/>
        </w:rPr>
        <w:t xml:space="preserve">. </w:t>
      </w:r>
    </w:p>
    <w:p w14:paraId="0E87F8D1" w14:textId="77777777" w:rsidR="00356494" w:rsidRDefault="00356494" w:rsidP="00F012A0">
      <w:pPr>
        <w:pStyle w:val="ListParagraph"/>
        <w:ind w:hanging="720"/>
        <w:jc w:val="both"/>
        <w:rPr>
          <w:rFonts w:asciiTheme="majorHAnsi" w:hAnsiTheme="majorHAnsi"/>
          <w:bCs/>
          <w:sz w:val="22"/>
          <w:szCs w:val="22"/>
        </w:rPr>
      </w:pPr>
    </w:p>
    <w:p w14:paraId="1EE88B35" w14:textId="2A8D7F5E" w:rsidR="0021383F" w:rsidRDefault="0021383F" w:rsidP="00356494">
      <w:pPr>
        <w:pStyle w:val="ListParagraph"/>
        <w:jc w:val="both"/>
        <w:rPr>
          <w:rFonts w:asciiTheme="majorHAnsi" w:hAnsiTheme="majorHAnsi"/>
          <w:bCs/>
          <w:sz w:val="22"/>
          <w:szCs w:val="22"/>
        </w:rPr>
      </w:pPr>
      <w:r w:rsidRPr="006F1CC6">
        <w:rPr>
          <w:rFonts w:asciiTheme="majorHAnsi" w:hAnsiTheme="majorHAnsi"/>
          <w:bCs/>
          <w:sz w:val="22"/>
          <w:szCs w:val="22"/>
        </w:rPr>
        <w:t xml:space="preserve">The Irrigation Evaluation </w:t>
      </w:r>
      <w:r w:rsidR="000F2889">
        <w:rPr>
          <w:rFonts w:asciiTheme="majorHAnsi" w:hAnsiTheme="majorHAnsi"/>
          <w:bCs/>
          <w:sz w:val="22"/>
          <w:szCs w:val="22"/>
        </w:rPr>
        <w:t>Project</w:t>
      </w:r>
      <w:r w:rsidRPr="006F1CC6">
        <w:rPr>
          <w:rFonts w:asciiTheme="majorHAnsi" w:hAnsiTheme="majorHAnsi"/>
          <w:bCs/>
          <w:sz w:val="22"/>
          <w:szCs w:val="22"/>
        </w:rPr>
        <w:t xml:space="preserve"> is designed to create water savings by:</w:t>
      </w:r>
    </w:p>
    <w:p w14:paraId="2697BC4F" w14:textId="77777777" w:rsidR="00343B0A" w:rsidRPr="006F1CC6" w:rsidRDefault="00343B0A" w:rsidP="00356494">
      <w:pPr>
        <w:pStyle w:val="ListParagraph"/>
        <w:jc w:val="both"/>
        <w:rPr>
          <w:rFonts w:asciiTheme="majorHAnsi" w:hAnsiTheme="majorHAnsi"/>
          <w:bCs/>
          <w:sz w:val="22"/>
          <w:szCs w:val="22"/>
        </w:rPr>
      </w:pPr>
    </w:p>
    <w:p w14:paraId="48267555" w14:textId="6EC44BA4" w:rsidR="0021383F" w:rsidRPr="00343B0A" w:rsidRDefault="0021383F" w:rsidP="00343B0A">
      <w:pPr>
        <w:pStyle w:val="ListParagraph"/>
        <w:numPr>
          <w:ilvl w:val="0"/>
          <w:numId w:val="15"/>
        </w:numPr>
        <w:jc w:val="both"/>
        <w:rPr>
          <w:rFonts w:asciiTheme="majorHAnsi" w:hAnsiTheme="majorHAnsi"/>
          <w:bCs/>
          <w:sz w:val="22"/>
          <w:szCs w:val="22"/>
        </w:rPr>
      </w:pPr>
      <w:r w:rsidRPr="00343B0A">
        <w:rPr>
          <w:rFonts w:asciiTheme="majorHAnsi" w:hAnsiTheme="majorHAnsi"/>
          <w:bCs/>
          <w:sz w:val="22"/>
          <w:szCs w:val="22"/>
        </w:rPr>
        <w:t xml:space="preserve">Identifying inefficiencies and recommending modifications by performing irrigation </w:t>
      </w:r>
      <w:r w:rsidR="00EB0B6C">
        <w:rPr>
          <w:rFonts w:asciiTheme="majorHAnsi" w:hAnsiTheme="majorHAnsi"/>
          <w:bCs/>
          <w:sz w:val="22"/>
          <w:szCs w:val="22"/>
        </w:rPr>
        <w:t xml:space="preserve">system </w:t>
      </w:r>
      <w:r w:rsidRPr="00343B0A">
        <w:rPr>
          <w:rFonts w:asciiTheme="majorHAnsi" w:hAnsiTheme="majorHAnsi"/>
          <w:bCs/>
          <w:sz w:val="22"/>
          <w:szCs w:val="22"/>
        </w:rPr>
        <w:t>evaluations.</w:t>
      </w:r>
    </w:p>
    <w:p w14:paraId="530843F5" w14:textId="7B96C298" w:rsidR="0021383F" w:rsidRPr="00343B0A" w:rsidRDefault="0021383F" w:rsidP="00343B0A">
      <w:pPr>
        <w:pStyle w:val="ListParagraph"/>
        <w:numPr>
          <w:ilvl w:val="0"/>
          <w:numId w:val="15"/>
        </w:numPr>
        <w:jc w:val="both"/>
        <w:rPr>
          <w:rFonts w:asciiTheme="majorHAnsi" w:hAnsiTheme="majorHAnsi"/>
          <w:bCs/>
          <w:sz w:val="22"/>
          <w:szCs w:val="22"/>
        </w:rPr>
      </w:pPr>
      <w:r w:rsidRPr="00343B0A">
        <w:rPr>
          <w:rFonts w:asciiTheme="majorHAnsi" w:hAnsiTheme="majorHAnsi"/>
          <w:bCs/>
          <w:sz w:val="22"/>
          <w:szCs w:val="22"/>
        </w:rPr>
        <w:t>Disseminating education</w:t>
      </w:r>
      <w:r w:rsidR="00EB0B6C">
        <w:rPr>
          <w:rFonts w:asciiTheme="majorHAnsi" w:hAnsiTheme="majorHAnsi"/>
          <w:bCs/>
          <w:sz w:val="22"/>
          <w:szCs w:val="22"/>
        </w:rPr>
        <w:t>al</w:t>
      </w:r>
      <w:r w:rsidRPr="00343B0A">
        <w:rPr>
          <w:rFonts w:asciiTheme="majorHAnsi" w:hAnsiTheme="majorHAnsi"/>
          <w:bCs/>
          <w:sz w:val="22"/>
          <w:szCs w:val="22"/>
        </w:rPr>
        <w:t xml:space="preserve"> information to customers and providing site-specific recommendations to improve water efficiency in the landscape.</w:t>
      </w:r>
    </w:p>
    <w:p w14:paraId="7F23EEA8" w14:textId="315F0D58" w:rsidR="0021383F" w:rsidRDefault="0021383F" w:rsidP="00343B0A">
      <w:pPr>
        <w:pStyle w:val="ListParagraph"/>
        <w:numPr>
          <w:ilvl w:val="0"/>
          <w:numId w:val="15"/>
        </w:numPr>
        <w:jc w:val="both"/>
        <w:rPr>
          <w:rFonts w:asciiTheme="majorHAnsi" w:hAnsiTheme="majorHAnsi"/>
          <w:bCs/>
          <w:sz w:val="22"/>
          <w:szCs w:val="22"/>
        </w:rPr>
      </w:pPr>
      <w:r w:rsidRPr="00343B0A">
        <w:rPr>
          <w:rFonts w:asciiTheme="majorHAnsi" w:hAnsiTheme="majorHAnsi"/>
          <w:bCs/>
          <w:sz w:val="22"/>
          <w:szCs w:val="22"/>
        </w:rPr>
        <w:t>Providing rain sensor devices to program participants that do not currently have an operating device.</w:t>
      </w:r>
    </w:p>
    <w:p w14:paraId="61B43056" w14:textId="55893778" w:rsidR="00EB0B6C" w:rsidRPr="00343B0A" w:rsidRDefault="00EB0B6C" w:rsidP="00343B0A">
      <w:pPr>
        <w:pStyle w:val="ListParagraph"/>
        <w:numPr>
          <w:ilvl w:val="0"/>
          <w:numId w:val="15"/>
        </w:numPr>
        <w:jc w:val="both"/>
        <w:rPr>
          <w:rFonts w:asciiTheme="majorHAnsi" w:hAnsiTheme="majorHAnsi"/>
          <w:bCs/>
          <w:sz w:val="22"/>
          <w:szCs w:val="22"/>
        </w:rPr>
      </w:pPr>
      <w:r>
        <w:rPr>
          <w:rFonts w:asciiTheme="majorHAnsi" w:hAnsiTheme="majorHAnsi"/>
          <w:bCs/>
          <w:sz w:val="22"/>
          <w:szCs w:val="22"/>
        </w:rPr>
        <w:t>Implementing selected irrigation system efficiency recommendations for those customers that are selected to participate in the Enhanced Program.</w:t>
      </w:r>
    </w:p>
    <w:p w14:paraId="105FB199" w14:textId="703CDC76" w:rsidR="0021383F" w:rsidRPr="00343B0A" w:rsidRDefault="00EB0B6C" w:rsidP="00343B0A">
      <w:pPr>
        <w:pStyle w:val="ListParagraph"/>
        <w:numPr>
          <w:ilvl w:val="0"/>
          <w:numId w:val="15"/>
        </w:numPr>
        <w:jc w:val="both"/>
        <w:rPr>
          <w:rFonts w:asciiTheme="majorHAnsi" w:hAnsiTheme="majorHAnsi"/>
          <w:bCs/>
          <w:sz w:val="22"/>
          <w:szCs w:val="22"/>
        </w:rPr>
      </w:pPr>
      <w:r>
        <w:rPr>
          <w:rFonts w:asciiTheme="majorHAnsi" w:hAnsiTheme="majorHAnsi"/>
          <w:bCs/>
          <w:sz w:val="22"/>
          <w:szCs w:val="22"/>
        </w:rPr>
        <w:t>Follow</w:t>
      </w:r>
      <w:r w:rsidR="0021383F" w:rsidRPr="00343B0A">
        <w:rPr>
          <w:rFonts w:asciiTheme="majorHAnsi" w:hAnsiTheme="majorHAnsi"/>
          <w:bCs/>
          <w:sz w:val="22"/>
          <w:szCs w:val="22"/>
        </w:rPr>
        <w:t xml:space="preserve"> up evaluations </w:t>
      </w:r>
      <w:r>
        <w:rPr>
          <w:rFonts w:asciiTheme="majorHAnsi" w:hAnsiTheme="majorHAnsi"/>
          <w:bCs/>
          <w:sz w:val="22"/>
          <w:szCs w:val="22"/>
        </w:rPr>
        <w:t>for a</w:t>
      </w:r>
      <w:r w:rsidR="00C127A6">
        <w:rPr>
          <w:rFonts w:asciiTheme="majorHAnsi" w:hAnsiTheme="majorHAnsi"/>
          <w:bCs/>
          <w:sz w:val="22"/>
          <w:szCs w:val="22"/>
        </w:rPr>
        <w:t xml:space="preserve">n approximate 25 percent </w:t>
      </w:r>
      <w:r>
        <w:rPr>
          <w:rFonts w:asciiTheme="majorHAnsi" w:hAnsiTheme="majorHAnsi"/>
          <w:bCs/>
          <w:sz w:val="22"/>
          <w:szCs w:val="22"/>
        </w:rPr>
        <w:t xml:space="preserve">of </w:t>
      </w:r>
      <w:r w:rsidR="000F2889">
        <w:rPr>
          <w:rFonts w:asciiTheme="majorHAnsi" w:hAnsiTheme="majorHAnsi"/>
          <w:bCs/>
          <w:sz w:val="22"/>
          <w:szCs w:val="22"/>
        </w:rPr>
        <w:t xml:space="preserve">each utility’s </w:t>
      </w:r>
      <w:r>
        <w:rPr>
          <w:rFonts w:asciiTheme="majorHAnsi" w:hAnsiTheme="majorHAnsi"/>
          <w:bCs/>
          <w:sz w:val="22"/>
          <w:szCs w:val="22"/>
        </w:rPr>
        <w:t xml:space="preserve">participants </w:t>
      </w:r>
      <w:r w:rsidR="0021383F" w:rsidRPr="00343B0A">
        <w:rPr>
          <w:rFonts w:asciiTheme="majorHAnsi" w:hAnsiTheme="majorHAnsi"/>
          <w:bCs/>
          <w:sz w:val="22"/>
          <w:szCs w:val="22"/>
        </w:rPr>
        <w:t>to measure implementation of efficiency recommendations.</w:t>
      </w:r>
    </w:p>
    <w:p w14:paraId="1D206D6E" w14:textId="77777777" w:rsidR="0021383F" w:rsidRPr="006F1CC6" w:rsidRDefault="0021383F" w:rsidP="00F012A0">
      <w:pPr>
        <w:pStyle w:val="ListParagraph"/>
        <w:jc w:val="both"/>
        <w:rPr>
          <w:rFonts w:asciiTheme="majorHAnsi" w:hAnsiTheme="majorHAnsi"/>
          <w:bCs/>
          <w:sz w:val="22"/>
          <w:szCs w:val="22"/>
        </w:rPr>
      </w:pPr>
    </w:p>
    <w:p w14:paraId="4F5F7683" w14:textId="03831172" w:rsidR="0021383F" w:rsidRDefault="0021383F" w:rsidP="00F012A0">
      <w:pPr>
        <w:ind w:left="720" w:hanging="720"/>
        <w:jc w:val="both"/>
        <w:rPr>
          <w:rFonts w:asciiTheme="majorHAnsi" w:hAnsiTheme="majorHAnsi"/>
          <w:bCs/>
          <w:sz w:val="22"/>
          <w:szCs w:val="22"/>
        </w:rPr>
      </w:pPr>
      <w:r w:rsidRPr="006F1CC6">
        <w:rPr>
          <w:rFonts w:asciiTheme="majorHAnsi" w:hAnsiTheme="majorHAnsi"/>
          <w:bCs/>
          <w:sz w:val="22"/>
          <w:szCs w:val="22"/>
        </w:rPr>
        <w:t>2.4</w:t>
      </w:r>
      <w:r w:rsidRPr="006F1CC6">
        <w:rPr>
          <w:rFonts w:asciiTheme="majorHAnsi" w:hAnsiTheme="majorHAnsi"/>
          <w:bCs/>
          <w:sz w:val="22"/>
          <w:szCs w:val="22"/>
        </w:rPr>
        <w:tab/>
      </w:r>
      <w:r w:rsidRPr="006F1CC6">
        <w:rPr>
          <w:rFonts w:asciiTheme="majorHAnsi" w:hAnsiTheme="majorHAnsi"/>
          <w:b/>
          <w:bCs/>
          <w:sz w:val="22"/>
          <w:szCs w:val="22"/>
          <w:u w:val="single"/>
        </w:rPr>
        <w:t>PROJECT OBJECTIVES.</w:t>
      </w:r>
      <w:r w:rsidRPr="006F1CC6">
        <w:rPr>
          <w:rFonts w:asciiTheme="majorHAnsi" w:hAnsiTheme="majorHAnsi"/>
          <w:bCs/>
          <w:sz w:val="22"/>
          <w:szCs w:val="22"/>
        </w:rPr>
        <w:tab/>
        <w:t xml:space="preserve">The Irrigation Evaluation </w:t>
      </w:r>
      <w:r w:rsidR="000F2889">
        <w:rPr>
          <w:rFonts w:asciiTheme="majorHAnsi" w:hAnsiTheme="majorHAnsi"/>
          <w:bCs/>
          <w:sz w:val="22"/>
          <w:szCs w:val="22"/>
        </w:rPr>
        <w:t>Project</w:t>
      </w:r>
      <w:r w:rsidRPr="006F1CC6">
        <w:rPr>
          <w:rFonts w:asciiTheme="majorHAnsi" w:hAnsiTheme="majorHAnsi"/>
          <w:bCs/>
          <w:sz w:val="22"/>
          <w:szCs w:val="22"/>
        </w:rPr>
        <w:t xml:space="preserve"> proposes the following project </w:t>
      </w:r>
      <w:r w:rsidRPr="006F1CC6">
        <w:rPr>
          <w:rFonts w:asciiTheme="majorHAnsi" w:hAnsiTheme="majorHAnsi"/>
          <w:bCs/>
          <w:sz w:val="22"/>
          <w:szCs w:val="22"/>
        </w:rPr>
        <w:lastRenderedPageBreak/>
        <w:t>objectives to reduce outdoor water use of participants:</w:t>
      </w:r>
    </w:p>
    <w:p w14:paraId="22A449C5" w14:textId="77777777" w:rsidR="00343B0A" w:rsidRPr="006F1CC6" w:rsidRDefault="00343B0A" w:rsidP="00F012A0">
      <w:pPr>
        <w:ind w:left="720" w:hanging="720"/>
        <w:jc w:val="both"/>
        <w:rPr>
          <w:rFonts w:asciiTheme="majorHAnsi" w:hAnsiTheme="majorHAnsi"/>
          <w:bCs/>
          <w:sz w:val="22"/>
          <w:szCs w:val="22"/>
        </w:rPr>
      </w:pPr>
    </w:p>
    <w:p w14:paraId="0012CC43" w14:textId="1E1934DD" w:rsidR="0021383F" w:rsidRPr="006F1CC6" w:rsidRDefault="0021383F" w:rsidP="00343B0A">
      <w:pPr>
        <w:pStyle w:val="ListParagraph"/>
        <w:numPr>
          <w:ilvl w:val="0"/>
          <w:numId w:val="17"/>
        </w:numPr>
        <w:jc w:val="both"/>
        <w:rPr>
          <w:rFonts w:asciiTheme="majorHAnsi" w:hAnsiTheme="majorHAnsi"/>
          <w:bCs/>
          <w:sz w:val="22"/>
          <w:szCs w:val="22"/>
        </w:rPr>
      </w:pPr>
      <w:r w:rsidRPr="006F1CC6">
        <w:rPr>
          <w:rFonts w:asciiTheme="majorHAnsi" w:hAnsiTheme="majorHAnsi"/>
          <w:bCs/>
          <w:sz w:val="22"/>
          <w:szCs w:val="22"/>
        </w:rPr>
        <w:t>Increase utility customer’s awareness of water resource issues.</w:t>
      </w:r>
    </w:p>
    <w:p w14:paraId="050678E3" w14:textId="2A7E480B" w:rsidR="0021383F" w:rsidRPr="006F1CC6" w:rsidRDefault="0021383F" w:rsidP="00343B0A">
      <w:pPr>
        <w:pStyle w:val="ListParagraph"/>
        <w:numPr>
          <w:ilvl w:val="0"/>
          <w:numId w:val="17"/>
        </w:numPr>
        <w:jc w:val="both"/>
        <w:rPr>
          <w:rFonts w:asciiTheme="majorHAnsi" w:hAnsiTheme="majorHAnsi"/>
          <w:bCs/>
          <w:sz w:val="22"/>
          <w:szCs w:val="22"/>
        </w:rPr>
      </w:pPr>
      <w:r w:rsidRPr="006F1CC6">
        <w:rPr>
          <w:rFonts w:asciiTheme="majorHAnsi" w:hAnsiTheme="majorHAnsi"/>
          <w:bCs/>
          <w:sz w:val="22"/>
          <w:szCs w:val="22"/>
        </w:rPr>
        <w:t>Educate water customers on conservation methods associated with modifying irrigation systems and/or practices.</w:t>
      </w:r>
    </w:p>
    <w:p w14:paraId="70FE9248" w14:textId="5C81FDC7" w:rsidR="002C5988" w:rsidRDefault="002C5988" w:rsidP="00343B0A">
      <w:pPr>
        <w:pStyle w:val="ListParagraph"/>
        <w:numPr>
          <w:ilvl w:val="0"/>
          <w:numId w:val="17"/>
        </w:numPr>
        <w:jc w:val="both"/>
        <w:rPr>
          <w:rFonts w:asciiTheme="majorHAnsi" w:hAnsiTheme="majorHAnsi"/>
          <w:bCs/>
          <w:sz w:val="22"/>
          <w:szCs w:val="22"/>
        </w:rPr>
      </w:pPr>
      <w:r>
        <w:rPr>
          <w:rFonts w:asciiTheme="majorHAnsi" w:hAnsiTheme="majorHAnsi"/>
          <w:bCs/>
          <w:sz w:val="22"/>
          <w:szCs w:val="22"/>
        </w:rPr>
        <w:t>Inform customers of their existing water consumption compared to national average</w:t>
      </w:r>
    </w:p>
    <w:p w14:paraId="64584C91" w14:textId="2E7C48B8" w:rsidR="0021383F" w:rsidRPr="006F1CC6" w:rsidRDefault="0021383F" w:rsidP="00343B0A">
      <w:pPr>
        <w:pStyle w:val="ListParagraph"/>
        <w:numPr>
          <w:ilvl w:val="0"/>
          <w:numId w:val="17"/>
        </w:numPr>
        <w:jc w:val="both"/>
        <w:rPr>
          <w:rFonts w:asciiTheme="majorHAnsi" w:hAnsiTheme="majorHAnsi"/>
          <w:bCs/>
          <w:sz w:val="22"/>
          <w:szCs w:val="22"/>
        </w:rPr>
      </w:pPr>
      <w:r w:rsidRPr="006F1CC6">
        <w:rPr>
          <w:rFonts w:asciiTheme="majorHAnsi" w:hAnsiTheme="majorHAnsi"/>
          <w:bCs/>
          <w:sz w:val="22"/>
          <w:szCs w:val="22"/>
        </w:rPr>
        <w:t>Identify water and dollar savings through efficient irrigation practices.</w:t>
      </w:r>
    </w:p>
    <w:p w14:paraId="499EA104" w14:textId="6AA73053" w:rsidR="0021383F" w:rsidRDefault="0021383F" w:rsidP="00343B0A">
      <w:pPr>
        <w:pStyle w:val="ListParagraph"/>
        <w:numPr>
          <w:ilvl w:val="0"/>
          <w:numId w:val="17"/>
        </w:numPr>
        <w:jc w:val="both"/>
        <w:rPr>
          <w:rFonts w:asciiTheme="majorHAnsi" w:hAnsiTheme="majorHAnsi"/>
          <w:bCs/>
          <w:sz w:val="22"/>
          <w:szCs w:val="22"/>
        </w:rPr>
      </w:pPr>
      <w:r w:rsidRPr="006F1CC6">
        <w:rPr>
          <w:rFonts w:asciiTheme="majorHAnsi" w:hAnsiTheme="majorHAnsi"/>
          <w:bCs/>
          <w:sz w:val="22"/>
          <w:szCs w:val="22"/>
        </w:rPr>
        <w:t>Promote efficient use of potable water in landscape maintenance.</w:t>
      </w:r>
    </w:p>
    <w:p w14:paraId="324278A1" w14:textId="4D2356A0" w:rsidR="00EB0B6C" w:rsidRPr="006F1CC6" w:rsidRDefault="00EB0B6C" w:rsidP="00343B0A">
      <w:pPr>
        <w:pStyle w:val="ListParagraph"/>
        <w:numPr>
          <w:ilvl w:val="0"/>
          <w:numId w:val="17"/>
        </w:numPr>
        <w:jc w:val="both"/>
        <w:rPr>
          <w:rFonts w:asciiTheme="majorHAnsi" w:hAnsiTheme="majorHAnsi"/>
          <w:bCs/>
          <w:sz w:val="22"/>
          <w:szCs w:val="22"/>
        </w:rPr>
      </w:pPr>
      <w:r>
        <w:rPr>
          <w:rFonts w:asciiTheme="majorHAnsi" w:hAnsiTheme="majorHAnsi"/>
          <w:bCs/>
          <w:sz w:val="22"/>
          <w:szCs w:val="22"/>
        </w:rPr>
        <w:t>Implement selected irrigation efficiency recommendations for those customers that are selected for the Enhanced Program.</w:t>
      </w:r>
    </w:p>
    <w:p w14:paraId="09712BC6" w14:textId="405D0A9D" w:rsidR="00373940" w:rsidRDefault="00EB0B6C" w:rsidP="00343B0A">
      <w:pPr>
        <w:pStyle w:val="ListParagraph"/>
        <w:numPr>
          <w:ilvl w:val="0"/>
          <w:numId w:val="17"/>
        </w:numPr>
        <w:jc w:val="both"/>
        <w:rPr>
          <w:rFonts w:asciiTheme="majorHAnsi" w:hAnsiTheme="majorHAnsi"/>
          <w:bCs/>
          <w:sz w:val="22"/>
          <w:szCs w:val="22"/>
        </w:rPr>
      </w:pPr>
      <w:r>
        <w:rPr>
          <w:rFonts w:asciiTheme="majorHAnsi" w:hAnsiTheme="majorHAnsi"/>
          <w:bCs/>
          <w:sz w:val="22"/>
          <w:szCs w:val="22"/>
        </w:rPr>
        <w:t>Compare</w:t>
      </w:r>
      <w:r w:rsidR="0021383F" w:rsidRPr="006F1CC6">
        <w:rPr>
          <w:rFonts w:asciiTheme="majorHAnsi" w:hAnsiTheme="majorHAnsi"/>
          <w:bCs/>
          <w:sz w:val="22"/>
          <w:szCs w:val="22"/>
        </w:rPr>
        <w:t xml:space="preserve"> </w:t>
      </w:r>
      <w:r w:rsidR="00373940">
        <w:rPr>
          <w:rFonts w:asciiTheme="majorHAnsi" w:hAnsiTheme="majorHAnsi"/>
          <w:bCs/>
          <w:sz w:val="22"/>
          <w:szCs w:val="22"/>
        </w:rPr>
        <w:t xml:space="preserve">total </w:t>
      </w:r>
      <w:r w:rsidR="0021383F" w:rsidRPr="006F1CC6">
        <w:rPr>
          <w:rFonts w:asciiTheme="majorHAnsi" w:hAnsiTheme="majorHAnsi"/>
          <w:bCs/>
          <w:sz w:val="22"/>
          <w:szCs w:val="22"/>
        </w:rPr>
        <w:t xml:space="preserve">water usage </w:t>
      </w:r>
      <w:r>
        <w:rPr>
          <w:rFonts w:asciiTheme="majorHAnsi" w:hAnsiTheme="majorHAnsi"/>
          <w:bCs/>
          <w:sz w:val="22"/>
          <w:szCs w:val="22"/>
        </w:rPr>
        <w:t>at</w:t>
      </w:r>
      <w:r w:rsidR="0021383F" w:rsidRPr="006F1CC6">
        <w:rPr>
          <w:rFonts w:asciiTheme="majorHAnsi" w:hAnsiTheme="majorHAnsi"/>
          <w:bCs/>
          <w:sz w:val="22"/>
          <w:szCs w:val="22"/>
        </w:rPr>
        <w:t xml:space="preserve"> each location </w:t>
      </w:r>
      <w:r>
        <w:rPr>
          <w:rFonts w:asciiTheme="majorHAnsi" w:hAnsiTheme="majorHAnsi"/>
          <w:bCs/>
          <w:sz w:val="22"/>
          <w:szCs w:val="22"/>
        </w:rPr>
        <w:t xml:space="preserve">for one year </w:t>
      </w:r>
      <w:r w:rsidRPr="006F1CC6">
        <w:rPr>
          <w:rFonts w:asciiTheme="majorHAnsi" w:hAnsiTheme="majorHAnsi"/>
          <w:bCs/>
          <w:sz w:val="22"/>
          <w:szCs w:val="22"/>
        </w:rPr>
        <w:t xml:space="preserve">prior </w:t>
      </w:r>
      <w:r w:rsidR="0021383F" w:rsidRPr="006F1CC6">
        <w:rPr>
          <w:rFonts w:asciiTheme="majorHAnsi" w:hAnsiTheme="majorHAnsi"/>
          <w:bCs/>
          <w:sz w:val="22"/>
          <w:szCs w:val="22"/>
        </w:rPr>
        <w:t xml:space="preserve">to </w:t>
      </w:r>
      <w:r w:rsidR="00373940">
        <w:rPr>
          <w:rFonts w:asciiTheme="majorHAnsi" w:hAnsiTheme="majorHAnsi"/>
          <w:bCs/>
          <w:sz w:val="22"/>
          <w:szCs w:val="22"/>
        </w:rPr>
        <w:t xml:space="preserve">the </w:t>
      </w:r>
      <w:r w:rsidR="0021383F" w:rsidRPr="006F1CC6">
        <w:rPr>
          <w:rFonts w:asciiTheme="majorHAnsi" w:hAnsiTheme="majorHAnsi"/>
          <w:bCs/>
          <w:sz w:val="22"/>
          <w:szCs w:val="22"/>
        </w:rPr>
        <w:t xml:space="preserve">evaluation </w:t>
      </w:r>
      <w:r w:rsidR="00373940">
        <w:rPr>
          <w:rFonts w:asciiTheme="majorHAnsi" w:hAnsiTheme="majorHAnsi"/>
          <w:bCs/>
          <w:sz w:val="22"/>
          <w:szCs w:val="22"/>
        </w:rPr>
        <w:t>to one year post-evaluation</w:t>
      </w:r>
      <w:r w:rsidR="00373940" w:rsidRPr="00373940">
        <w:rPr>
          <w:rFonts w:asciiTheme="majorHAnsi" w:hAnsiTheme="majorHAnsi"/>
          <w:bCs/>
          <w:sz w:val="22"/>
          <w:szCs w:val="22"/>
        </w:rPr>
        <w:t xml:space="preserve"> </w:t>
      </w:r>
      <w:r w:rsidR="00373940" w:rsidRPr="006F1CC6">
        <w:rPr>
          <w:rFonts w:asciiTheme="majorHAnsi" w:hAnsiTheme="majorHAnsi"/>
          <w:bCs/>
          <w:sz w:val="22"/>
          <w:szCs w:val="22"/>
        </w:rPr>
        <w:t>water usage</w:t>
      </w:r>
      <w:r w:rsidR="00373940">
        <w:rPr>
          <w:rFonts w:asciiTheme="majorHAnsi" w:hAnsiTheme="majorHAnsi"/>
          <w:bCs/>
          <w:sz w:val="22"/>
          <w:szCs w:val="22"/>
        </w:rPr>
        <w:t>.</w:t>
      </w:r>
    </w:p>
    <w:p w14:paraId="78F1ADD8" w14:textId="0E504ED3" w:rsidR="0021383F" w:rsidRPr="006F1CC6" w:rsidRDefault="00373940" w:rsidP="00343B0A">
      <w:pPr>
        <w:pStyle w:val="ListParagraph"/>
        <w:numPr>
          <w:ilvl w:val="0"/>
          <w:numId w:val="17"/>
        </w:numPr>
        <w:jc w:val="both"/>
        <w:rPr>
          <w:rFonts w:asciiTheme="majorHAnsi" w:hAnsiTheme="majorHAnsi"/>
          <w:bCs/>
          <w:sz w:val="22"/>
          <w:szCs w:val="22"/>
        </w:rPr>
      </w:pPr>
      <w:r>
        <w:rPr>
          <w:rFonts w:asciiTheme="majorHAnsi" w:hAnsiTheme="majorHAnsi"/>
          <w:bCs/>
          <w:sz w:val="22"/>
          <w:szCs w:val="22"/>
        </w:rPr>
        <w:t>Evaluate</w:t>
      </w:r>
      <w:r w:rsidR="0021383F" w:rsidRPr="006F1CC6">
        <w:rPr>
          <w:rFonts w:asciiTheme="majorHAnsi" w:hAnsiTheme="majorHAnsi"/>
          <w:bCs/>
          <w:sz w:val="22"/>
          <w:szCs w:val="22"/>
        </w:rPr>
        <w:t xml:space="preserve"> implementation of recommendations following the irrigation system evaluation</w:t>
      </w:r>
      <w:r>
        <w:rPr>
          <w:rFonts w:asciiTheme="majorHAnsi" w:hAnsiTheme="majorHAnsi"/>
          <w:bCs/>
          <w:sz w:val="22"/>
          <w:szCs w:val="22"/>
        </w:rPr>
        <w:t xml:space="preserve"> for a sample of participants</w:t>
      </w:r>
      <w:r w:rsidR="0021383F" w:rsidRPr="006F1CC6">
        <w:rPr>
          <w:rFonts w:asciiTheme="majorHAnsi" w:hAnsiTheme="majorHAnsi"/>
          <w:bCs/>
          <w:sz w:val="22"/>
          <w:szCs w:val="22"/>
        </w:rPr>
        <w:t>.</w:t>
      </w:r>
    </w:p>
    <w:p w14:paraId="0A5E0B51" w14:textId="77777777" w:rsidR="00A465A7" w:rsidRPr="006F1CC6" w:rsidRDefault="00A465A7" w:rsidP="00F012A0">
      <w:pPr>
        <w:pStyle w:val="ListParagraph"/>
        <w:jc w:val="both"/>
        <w:rPr>
          <w:rFonts w:asciiTheme="majorHAnsi" w:hAnsiTheme="majorHAnsi"/>
          <w:bCs/>
          <w:sz w:val="22"/>
          <w:szCs w:val="22"/>
        </w:rPr>
      </w:pPr>
    </w:p>
    <w:p w14:paraId="274F209B" w14:textId="2AB9E9AD" w:rsidR="0021383F" w:rsidRDefault="0021383F" w:rsidP="00F012A0">
      <w:pPr>
        <w:jc w:val="both"/>
        <w:rPr>
          <w:rFonts w:asciiTheme="majorHAnsi" w:hAnsiTheme="majorHAnsi"/>
          <w:bCs/>
          <w:sz w:val="22"/>
          <w:szCs w:val="22"/>
        </w:rPr>
      </w:pPr>
      <w:r w:rsidRPr="006F1CC6">
        <w:rPr>
          <w:rFonts w:asciiTheme="majorHAnsi" w:hAnsiTheme="majorHAnsi"/>
          <w:bCs/>
          <w:sz w:val="22"/>
          <w:szCs w:val="22"/>
        </w:rPr>
        <w:t>2.5</w:t>
      </w:r>
      <w:r w:rsidRPr="006F1CC6">
        <w:rPr>
          <w:rFonts w:asciiTheme="majorHAnsi" w:hAnsiTheme="majorHAnsi"/>
          <w:bCs/>
          <w:sz w:val="22"/>
          <w:szCs w:val="22"/>
        </w:rPr>
        <w:tab/>
      </w:r>
      <w:r w:rsidRPr="006F1CC6">
        <w:rPr>
          <w:rFonts w:asciiTheme="majorHAnsi" w:hAnsiTheme="majorHAnsi"/>
          <w:b/>
          <w:bCs/>
          <w:sz w:val="22"/>
          <w:szCs w:val="22"/>
          <w:u w:val="single"/>
        </w:rPr>
        <w:t>CONTRACTOR DUTIES.</w:t>
      </w:r>
      <w:r w:rsidRPr="006F1CC6">
        <w:rPr>
          <w:rFonts w:asciiTheme="majorHAnsi" w:hAnsiTheme="majorHAnsi"/>
          <w:bCs/>
          <w:sz w:val="22"/>
          <w:szCs w:val="22"/>
        </w:rPr>
        <w:tab/>
        <w:t>At a minimum, the Contractor shall:</w:t>
      </w:r>
    </w:p>
    <w:p w14:paraId="79697640" w14:textId="77777777" w:rsidR="00343B0A" w:rsidRPr="006F1CC6" w:rsidRDefault="00343B0A" w:rsidP="00F012A0">
      <w:pPr>
        <w:jc w:val="both"/>
        <w:rPr>
          <w:rFonts w:asciiTheme="majorHAnsi" w:hAnsiTheme="majorHAnsi"/>
          <w:bCs/>
          <w:sz w:val="22"/>
          <w:szCs w:val="22"/>
        </w:rPr>
      </w:pPr>
    </w:p>
    <w:p w14:paraId="37469B20" w14:textId="2A920CDC" w:rsidR="0021383F" w:rsidRPr="006F1CC6" w:rsidRDefault="0021383F" w:rsidP="00F012A0">
      <w:pPr>
        <w:pStyle w:val="ListParagraph"/>
        <w:numPr>
          <w:ilvl w:val="0"/>
          <w:numId w:val="6"/>
        </w:numPr>
        <w:jc w:val="both"/>
        <w:rPr>
          <w:rFonts w:asciiTheme="majorHAnsi" w:hAnsiTheme="majorHAnsi"/>
          <w:bCs/>
          <w:sz w:val="22"/>
          <w:szCs w:val="22"/>
        </w:rPr>
      </w:pPr>
      <w:r w:rsidRPr="006F1CC6">
        <w:rPr>
          <w:rFonts w:asciiTheme="majorHAnsi" w:hAnsiTheme="majorHAnsi"/>
          <w:bCs/>
          <w:sz w:val="22"/>
          <w:szCs w:val="22"/>
        </w:rPr>
        <w:t xml:space="preserve">Perform an irrigation evaluation for single-family homes located within the </w:t>
      </w:r>
      <w:r w:rsidR="005160E5" w:rsidRPr="005160E5">
        <w:rPr>
          <w:rFonts w:asciiTheme="majorHAnsi" w:hAnsiTheme="majorHAnsi"/>
          <w:bCs/>
          <w:sz w:val="22"/>
          <w:szCs w:val="22"/>
        </w:rPr>
        <w:t>Withlacoochee Regional Water Supply Authority</w:t>
      </w:r>
      <w:r w:rsidRPr="006F1CC6">
        <w:rPr>
          <w:rFonts w:asciiTheme="majorHAnsi" w:hAnsiTheme="majorHAnsi"/>
          <w:bCs/>
          <w:sz w:val="22"/>
          <w:szCs w:val="22"/>
        </w:rPr>
        <w:t xml:space="preserve"> boundaries using potable water for irrigation. Customers that use wells for irrigation cannot participate in the program. </w:t>
      </w:r>
      <w:r w:rsidR="000069C4">
        <w:rPr>
          <w:rFonts w:asciiTheme="majorHAnsi" w:hAnsiTheme="majorHAnsi"/>
          <w:bCs/>
          <w:sz w:val="22"/>
          <w:szCs w:val="22"/>
        </w:rPr>
        <w:t>Customer information will be provided to the contractor by the Authority.</w:t>
      </w:r>
    </w:p>
    <w:p w14:paraId="0254CFDE" w14:textId="1C5D9188" w:rsidR="0021383F" w:rsidRPr="006F1CC6" w:rsidRDefault="00F20E42" w:rsidP="00F012A0">
      <w:pPr>
        <w:pStyle w:val="ListParagraph"/>
        <w:numPr>
          <w:ilvl w:val="0"/>
          <w:numId w:val="6"/>
        </w:numPr>
        <w:jc w:val="both"/>
        <w:rPr>
          <w:rFonts w:asciiTheme="majorHAnsi" w:hAnsiTheme="majorHAnsi"/>
          <w:bCs/>
          <w:sz w:val="22"/>
          <w:szCs w:val="22"/>
        </w:rPr>
      </w:pPr>
      <w:r w:rsidRPr="006F1CC6">
        <w:rPr>
          <w:rFonts w:asciiTheme="majorHAnsi" w:hAnsiTheme="majorHAnsi"/>
          <w:bCs/>
          <w:sz w:val="22"/>
          <w:szCs w:val="22"/>
        </w:rPr>
        <w:t>Provide customers with recommended modifications for improving the efficiency of their irrigation systems.</w:t>
      </w:r>
    </w:p>
    <w:p w14:paraId="2712EEBD" w14:textId="2C2A7501" w:rsidR="00F20E42" w:rsidRDefault="00F20E42" w:rsidP="00F012A0">
      <w:pPr>
        <w:pStyle w:val="ListParagraph"/>
        <w:numPr>
          <w:ilvl w:val="0"/>
          <w:numId w:val="6"/>
        </w:numPr>
        <w:jc w:val="both"/>
        <w:rPr>
          <w:rFonts w:asciiTheme="majorHAnsi" w:hAnsiTheme="majorHAnsi"/>
          <w:bCs/>
          <w:sz w:val="22"/>
          <w:szCs w:val="22"/>
        </w:rPr>
      </w:pPr>
      <w:r w:rsidRPr="006F1CC6">
        <w:rPr>
          <w:rFonts w:asciiTheme="majorHAnsi" w:hAnsiTheme="majorHAnsi"/>
          <w:bCs/>
          <w:sz w:val="22"/>
          <w:szCs w:val="22"/>
        </w:rPr>
        <w:t>Provide and install</w:t>
      </w:r>
      <w:r w:rsidR="00115190">
        <w:rPr>
          <w:rFonts w:asciiTheme="majorHAnsi" w:hAnsiTheme="majorHAnsi"/>
          <w:bCs/>
          <w:sz w:val="22"/>
          <w:szCs w:val="22"/>
        </w:rPr>
        <w:t>, or modify,</w:t>
      </w:r>
      <w:r w:rsidRPr="006F1CC6">
        <w:rPr>
          <w:rFonts w:asciiTheme="majorHAnsi" w:hAnsiTheme="majorHAnsi"/>
          <w:bCs/>
          <w:sz w:val="22"/>
          <w:szCs w:val="22"/>
        </w:rPr>
        <w:t xml:space="preserve"> rain sensor devices to program participants that currently do not have an operational or existing device.</w:t>
      </w:r>
    </w:p>
    <w:p w14:paraId="39ECAEB9" w14:textId="0987E20E" w:rsidR="00373940" w:rsidRPr="00373940" w:rsidRDefault="00373940" w:rsidP="00373940">
      <w:pPr>
        <w:pStyle w:val="ListParagraph"/>
        <w:numPr>
          <w:ilvl w:val="0"/>
          <w:numId w:val="6"/>
        </w:numPr>
        <w:jc w:val="both"/>
        <w:rPr>
          <w:rFonts w:asciiTheme="majorHAnsi" w:hAnsiTheme="majorHAnsi"/>
          <w:bCs/>
          <w:sz w:val="22"/>
          <w:szCs w:val="22"/>
        </w:rPr>
      </w:pPr>
      <w:r>
        <w:rPr>
          <w:rFonts w:asciiTheme="majorHAnsi" w:hAnsiTheme="majorHAnsi"/>
          <w:bCs/>
          <w:sz w:val="22"/>
          <w:szCs w:val="22"/>
        </w:rPr>
        <w:t>Implement selected irrigation efficiency recommendations for those customers that are selected for the Enhanced Program.</w:t>
      </w:r>
    </w:p>
    <w:p w14:paraId="27DA5C0F" w14:textId="571688DB" w:rsidR="00F20E42" w:rsidRPr="006F1CC6" w:rsidRDefault="00F20E42" w:rsidP="00F012A0">
      <w:pPr>
        <w:pStyle w:val="ListParagraph"/>
        <w:numPr>
          <w:ilvl w:val="0"/>
          <w:numId w:val="6"/>
        </w:numPr>
        <w:jc w:val="both"/>
        <w:rPr>
          <w:rFonts w:asciiTheme="majorHAnsi" w:hAnsiTheme="majorHAnsi"/>
          <w:bCs/>
          <w:sz w:val="22"/>
          <w:szCs w:val="22"/>
        </w:rPr>
      </w:pPr>
      <w:r w:rsidRPr="006F1CC6">
        <w:rPr>
          <w:rFonts w:asciiTheme="majorHAnsi" w:hAnsiTheme="majorHAnsi"/>
          <w:bCs/>
          <w:sz w:val="22"/>
          <w:szCs w:val="22"/>
        </w:rPr>
        <w:t xml:space="preserve">Provide a follow-up meeting with approximately 25 percent of </w:t>
      </w:r>
      <w:r w:rsidR="00C127A6">
        <w:rPr>
          <w:rFonts w:asciiTheme="majorHAnsi" w:hAnsiTheme="majorHAnsi"/>
          <w:bCs/>
          <w:sz w:val="22"/>
          <w:szCs w:val="22"/>
        </w:rPr>
        <w:t xml:space="preserve">the </w:t>
      </w:r>
      <w:r w:rsidRPr="006F1CC6">
        <w:rPr>
          <w:rFonts w:asciiTheme="majorHAnsi" w:hAnsiTheme="majorHAnsi"/>
          <w:bCs/>
          <w:sz w:val="22"/>
          <w:szCs w:val="22"/>
        </w:rPr>
        <w:t xml:space="preserve">participants </w:t>
      </w:r>
      <w:r w:rsidR="000F2889">
        <w:rPr>
          <w:rFonts w:asciiTheme="majorHAnsi" w:hAnsiTheme="majorHAnsi"/>
          <w:bCs/>
          <w:sz w:val="22"/>
          <w:szCs w:val="22"/>
        </w:rPr>
        <w:t xml:space="preserve">of each utility </w:t>
      </w:r>
      <w:r w:rsidRPr="006F1CC6">
        <w:rPr>
          <w:rFonts w:asciiTheme="majorHAnsi" w:hAnsiTheme="majorHAnsi"/>
          <w:bCs/>
          <w:sz w:val="22"/>
          <w:szCs w:val="22"/>
        </w:rPr>
        <w:t xml:space="preserve">to review the level of implementation related to the irrigation evaluation recommendations. Contractor may bill Authority for a follow-up visit per </w:t>
      </w:r>
      <w:r w:rsidR="005976EB">
        <w:rPr>
          <w:rFonts w:asciiTheme="majorHAnsi" w:hAnsiTheme="majorHAnsi"/>
          <w:bCs/>
          <w:sz w:val="22"/>
          <w:szCs w:val="22"/>
        </w:rPr>
        <w:t>the</w:t>
      </w:r>
      <w:r w:rsidRPr="005976EB">
        <w:rPr>
          <w:rFonts w:asciiTheme="majorHAnsi" w:hAnsiTheme="majorHAnsi"/>
          <w:bCs/>
          <w:sz w:val="22"/>
          <w:szCs w:val="22"/>
        </w:rPr>
        <w:t xml:space="preserve"> </w:t>
      </w:r>
      <w:r w:rsidR="005976EB">
        <w:rPr>
          <w:rFonts w:asciiTheme="majorHAnsi" w:hAnsiTheme="majorHAnsi"/>
          <w:bCs/>
          <w:sz w:val="22"/>
          <w:szCs w:val="22"/>
        </w:rPr>
        <w:t xml:space="preserve">Authority’s “Project Budget” (found in the </w:t>
      </w:r>
      <w:r w:rsidR="00F00F7D">
        <w:rPr>
          <w:rFonts w:asciiTheme="majorHAnsi" w:hAnsiTheme="majorHAnsi"/>
          <w:bCs/>
          <w:sz w:val="22"/>
          <w:szCs w:val="22"/>
        </w:rPr>
        <w:t xml:space="preserve">WRWSA </w:t>
      </w:r>
      <w:r w:rsidR="005976EB">
        <w:rPr>
          <w:rFonts w:asciiTheme="majorHAnsi" w:hAnsiTheme="majorHAnsi"/>
          <w:bCs/>
          <w:sz w:val="22"/>
          <w:szCs w:val="22"/>
        </w:rPr>
        <w:t>Agreement</w:t>
      </w:r>
      <w:r w:rsidR="00F00F7D">
        <w:rPr>
          <w:rFonts w:asciiTheme="majorHAnsi" w:hAnsiTheme="majorHAnsi"/>
          <w:bCs/>
          <w:sz w:val="22"/>
          <w:szCs w:val="22"/>
        </w:rPr>
        <w:t xml:space="preserve"> with the Contractor</w:t>
      </w:r>
      <w:r w:rsidR="005976EB">
        <w:rPr>
          <w:rFonts w:asciiTheme="majorHAnsi" w:hAnsiTheme="majorHAnsi"/>
          <w:bCs/>
          <w:sz w:val="22"/>
          <w:szCs w:val="22"/>
        </w:rPr>
        <w:t xml:space="preserve"> in Exhibit 1)</w:t>
      </w:r>
      <w:r w:rsidRPr="006F1CC6">
        <w:rPr>
          <w:rFonts w:asciiTheme="majorHAnsi" w:hAnsiTheme="majorHAnsi"/>
          <w:bCs/>
          <w:sz w:val="22"/>
          <w:szCs w:val="22"/>
        </w:rPr>
        <w:t xml:space="preserve"> if </w:t>
      </w:r>
      <w:r w:rsidR="005160E5">
        <w:rPr>
          <w:rFonts w:asciiTheme="majorHAnsi" w:hAnsiTheme="majorHAnsi"/>
          <w:bCs/>
          <w:sz w:val="22"/>
          <w:szCs w:val="22"/>
        </w:rPr>
        <w:t xml:space="preserve">a </w:t>
      </w:r>
      <w:r w:rsidRPr="006F1CC6">
        <w:rPr>
          <w:rFonts w:asciiTheme="majorHAnsi" w:hAnsiTheme="majorHAnsi"/>
          <w:bCs/>
          <w:sz w:val="22"/>
          <w:szCs w:val="22"/>
        </w:rPr>
        <w:t>participant’s irrigation system is found to be broken, inoperable or otherwise non-functional upon first visit.</w:t>
      </w:r>
    </w:p>
    <w:p w14:paraId="273FD773" w14:textId="77777777" w:rsidR="00AA244D" w:rsidRPr="006F1CC6" w:rsidRDefault="00AA244D" w:rsidP="00F012A0">
      <w:pPr>
        <w:pStyle w:val="ListParagraph"/>
        <w:ind w:left="1080"/>
        <w:jc w:val="both"/>
        <w:rPr>
          <w:rFonts w:asciiTheme="majorHAnsi" w:hAnsiTheme="majorHAnsi"/>
          <w:bCs/>
          <w:sz w:val="22"/>
          <w:szCs w:val="22"/>
        </w:rPr>
      </w:pPr>
    </w:p>
    <w:p w14:paraId="76A8F869" w14:textId="72DDCA63" w:rsidR="00543055" w:rsidRDefault="00AA244D" w:rsidP="00F012A0">
      <w:pPr>
        <w:ind w:left="720" w:hanging="720"/>
        <w:jc w:val="both"/>
        <w:rPr>
          <w:rFonts w:asciiTheme="majorHAnsi" w:hAnsiTheme="majorHAnsi"/>
          <w:bCs/>
          <w:sz w:val="22"/>
          <w:szCs w:val="22"/>
        </w:rPr>
      </w:pPr>
      <w:r w:rsidRPr="006F1CC6">
        <w:rPr>
          <w:rFonts w:asciiTheme="majorHAnsi" w:hAnsiTheme="majorHAnsi"/>
          <w:bCs/>
          <w:sz w:val="22"/>
          <w:szCs w:val="22"/>
        </w:rPr>
        <w:t>2.6</w:t>
      </w:r>
      <w:r w:rsidRPr="006F1CC6">
        <w:rPr>
          <w:rFonts w:asciiTheme="majorHAnsi" w:hAnsiTheme="majorHAnsi"/>
          <w:bCs/>
          <w:sz w:val="22"/>
          <w:szCs w:val="22"/>
        </w:rPr>
        <w:tab/>
      </w:r>
      <w:r w:rsidRPr="006F1CC6">
        <w:rPr>
          <w:rFonts w:asciiTheme="majorHAnsi" w:hAnsiTheme="majorHAnsi"/>
          <w:b/>
          <w:bCs/>
          <w:sz w:val="22"/>
          <w:szCs w:val="22"/>
          <w:u w:val="single"/>
        </w:rPr>
        <w:t>CONTRACTOR REQUIREMENTS.</w:t>
      </w:r>
      <w:r w:rsidRPr="006F1CC6">
        <w:rPr>
          <w:rFonts w:asciiTheme="majorHAnsi" w:hAnsiTheme="majorHAnsi"/>
          <w:bCs/>
          <w:sz w:val="22"/>
          <w:szCs w:val="22"/>
        </w:rPr>
        <w:tab/>
      </w:r>
      <w:r w:rsidR="00543055" w:rsidRPr="006F1CC6">
        <w:rPr>
          <w:rFonts w:asciiTheme="majorHAnsi" w:hAnsiTheme="majorHAnsi"/>
          <w:bCs/>
          <w:sz w:val="22"/>
          <w:szCs w:val="22"/>
        </w:rPr>
        <w:t xml:space="preserve">Contractor’s performance of the irrigation evaluation </w:t>
      </w:r>
      <w:r w:rsidR="00554904">
        <w:rPr>
          <w:rFonts w:asciiTheme="majorHAnsi" w:hAnsiTheme="majorHAnsi"/>
          <w:bCs/>
          <w:sz w:val="22"/>
          <w:szCs w:val="22"/>
        </w:rPr>
        <w:t>project</w:t>
      </w:r>
      <w:r w:rsidR="00543055" w:rsidRPr="006F1CC6">
        <w:rPr>
          <w:rFonts w:asciiTheme="majorHAnsi" w:hAnsiTheme="majorHAnsi"/>
          <w:bCs/>
          <w:sz w:val="22"/>
          <w:szCs w:val="22"/>
        </w:rPr>
        <w:t xml:space="preserve"> shall include the following:</w:t>
      </w:r>
    </w:p>
    <w:p w14:paraId="5DEA644B" w14:textId="77777777" w:rsidR="00343B0A" w:rsidRPr="006F1CC6" w:rsidRDefault="00343B0A" w:rsidP="00F012A0">
      <w:pPr>
        <w:ind w:left="720" w:hanging="720"/>
        <w:jc w:val="both"/>
        <w:rPr>
          <w:rFonts w:asciiTheme="majorHAnsi" w:hAnsiTheme="majorHAnsi"/>
          <w:bCs/>
          <w:sz w:val="22"/>
          <w:szCs w:val="22"/>
        </w:rPr>
      </w:pPr>
    </w:p>
    <w:p w14:paraId="33A6BB2A" w14:textId="1B153476" w:rsidR="00543055" w:rsidRPr="006F1CC6" w:rsidRDefault="00543055" w:rsidP="00F012A0">
      <w:pPr>
        <w:pStyle w:val="ListParagraph"/>
        <w:numPr>
          <w:ilvl w:val="0"/>
          <w:numId w:val="9"/>
        </w:numPr>
        <w:jc w:val="both"/>
        <w:rPr>
          <w:rFonts w:asciiTheme="majorHAnsi" w:hAnsiTheme="majorHAnsi"/>
          <w:bCs/>
          <w:sz w:val="22"/>
          <w:szCs w:val="22"/>
        </w:rPr>
      </w:pPr>
      <w:r w:rsidRPr="006F1CC6">
        <w:rPr>
          <w:rFonts w:asciiTheme="majorHAnsi" w:hAnsiTheme="majorHAnsi"/>
          <w:bCs/>
          <w:sz w:val="22"/>
          <w:szCs w:val="22"/>
        </w:rPr>
        <w:t>Have a minimum of five (5) years of experience in the irrigation industry as a designer and installer of irrigation systems.</w:t>
      </w:r>
    </w:p>
    <w:p w14:paraId="294A1BB2" w14:textId="4D828CCB" w:rsidR="00543055" w:rsidRPr="006F1CC6" w:rsidRDefault="00543055" w:rsidP="00F012A0">
      <w:pPr>
        <w:pStyle w:val="ListParagraph"/>
        <w:numPr>
          <w:ilvl w:val="0"/>
          <w:numId w:val="9"/>
        </w:numPr>
        <w:jc w:val="both"/>
        <w:rPr>
          <w:rFonts w:asciiTheme="majorHAnsi" w:hAnsiTheme="majorHAnsi"/>
          <w:bCs/>
          <w:sz w:val="22"/>
          <w:szCs w:val="22"/>
        </w:rPr>
      </w:pPr>
      <w:r w:rsidRPr="006F1CC6">
        <w:rPr>
          <w:rFonts w:asciiTheme="majorHAnsi" w:hAnsiTheme="majorHAnsi"/>
          <w:bCs/>
          <w:sz w:val="22"/>
          <w:szCs w:val="22"/>
        </w:rPr>
        <w:t xml:space="preserve">Hold a Florida Irrigation Society </w:t>
      </w:r>
      <w:r w:rsidRPr="005976EB">
        <w:rPr>
          <w:rFonts w:asciiTheme="majorHAnsi" w:hAnsiTheme="majorHAnsi"/>
          <w:bCs/>
          <w:sz w:val="22"/>
          <w:szCs w:val="22"/>
        </w:rPr>
        <w:t xml:space="preserve">(FIS) </w:t>
      </w:r>
      <w:r w:rsidR="001F4C41">
        <w:rPr>
          <w:rFonts w:asciiTheme="majorHAnsi" w:hAnsiTheme="majorHAnsi"/>
          <w:bCs/>
          <w:sz w:val="22"/>
          <w:szCs w:val="22"/>
        </w:rPr>
        <w:t xml:space="preserve">or Irrigation Association (IA) </w:t>
      </w:r>
      <w:r w:rsidRPr="005976EB">
        <w:rPr>
          <w:rFonts w:asciiTheme="majorHAnsi" w:hAnsiTheme="majorHAnsi"/>
          <w:bCs/>
          <w:sz w:val="22"/>
          <w:szCs w:val="22"/>
        </w:rPr>
        <w:t>level Landscape Irrigation Auditors certification</w:t>
      </w:r>
      <w:r w:rsidRPr="006F1CC6">
        <w:rPr>
          <w:rFonts w:asciiTheme="majorHAnsi" w:hAnsiTheme="majorHAnsi"/>
          <w:bCs/>
          <w:sz w:val="22"/>
          <w:szCs w:val="22"/>
        </w:rPr>
        <w:t xml:space="preserve">. </w:t>
      </w:r>
    </w:p>
    <w:p w14:paraId="178A6092" w14:textId="707B7344" w:rsidR="00543055" w:rsidRPr="006F1CC6" w:rsidRDefault="00543055" w:rsidP="00F012A0">
      <w:pPr>
        <w:pStyle w:val="ListParagraph"/>
        <w:numPr>
          <w:ilvl w:val="0"/>
          <w:numId w:val="9"/>
        </w:numPr>
        <w:jc w:val="both"/>
        <w:rPr>
          <w:rFonts w:asciiTheme="majorHAnsi" w:hAnsiTheme="majorHAnsi"/>
          <w:bCs/>
          <w:sz w:val="22"/>
          <w:szCs w:val="22"/>
        </w:rPr>
      </w:pPr>
      <w:r w:rsidRPr="006F1CC6">
        <w:rPr>
          <w:rFonts w:asciiTheme="majorHAnsi" w:hAnsiTheme="majorHAnsi"/>
          <w:bCs/>
          <w:sz w:val="22"/>
          <w:szCs w:val="22"/>
        </w:rPr>
        <w:t>Have a minimum of two (2) years supervisory experience and management on similar projects.</w:t>
      </w:r>
    </w:p>
    <w:p w14:paraId="5F4185B3" w14:textId="11B34CD8" w:rsidR="00543055" w:rsidRDefault="00543055" w:rsidP="00F012A0">
      <w:pPr>
        <w:pStyle w:val="ListParagraph"/>
        <w:numPr>
          <w:ilvl w:val="0"/>
          <w:numId w:val="9"/>
        </w:numPr>
        <w:jc w:val="both"/>
        <w:rPr>
          <w:rFonts w:asciiTheme="majorHAnsi" w:hAnsiTheme="majorHAnsi"/>
          <w:bCs/>
          <w:sz w:val="22"/>
          <w:szCs w:val="22"/>
        </w:rPr>
      </w:pPr>
      <w:r w:rsidRPr="006F1CC6">
        <w:rPr>
          <w:rFonts w:asciiTheme="majorHAnsi" w:hAnsiTheme="majorHAnsi"/>
          <w:bCs/>
          <w:sz w:val="22"/>
          <w:szCs w:val="22"/>
        </w:rPr>
        <w:t xml:space="preserve">Provide to the Authority a current list of employees participating in </w:t>
      </w:r>
      <w:r w:rsidR="00C626CB">
        <w:rPr>
          <w:rFonts w:asciiTheme="majorHAnsi" w:hAnsiTheme="majorHAnsi"/>
          <w:bCs/>
          <w:sz w:val="22"/>
          <w:szCs w:val="22"/>
        </w:rPr>
        <w:t>irrigation evaluation</w:t>
      </w:r>
      <w:r w:rsidRPr="006F1CC6">
        <w:rPr>
          <w:rFonts w:asciiTheme="majorHAnsi" w:hAnsiTheme="majorHAnsi"/>
          <w:bCs/>
          <w:sz w:val="22"/>
          <w:szCs w:val="22"/>
        </w:rPr>
        <w:t xml:space="preserve"> program</w:t>
      </w:r>
      <w:r w:rsidR="00C626CB">
        <w:rPr>
          <w:rFonts w:asciiTheme="majorHAnsi" w:hAnsiTheme="majorHAnsi"/>
          <w:bCs/>
          <w:sz w:val="22"/>
          <w:szCs w:val="22"/>
        </w:rPr>
        <w:t>s</w:t>
      </w:r>
      <w:r w:rsidRPr="006F1CC6">
        <w:rPr>
          <w:rFonts w:asciiTheme="majorHAnsi" w:hAnsiTheme="majorHAnsi"/>
          <w:bCs/>
          <w:sz w:val="22"/>
          <w:szCs w:val="22"/>
        </w:rPr>
        <w:t>.</w:t>
      </w:r>
    </w:p>
    <w:p w14:paraId="71D1270E" w14:textId="60D3FDF1" w:rsidR="001F4C41" w:rsidRDefault="001F4C41" w:rsidP="001F4C41">
      <w:pPr>
        <w:pStyle w:val="ListParagraph"/>
        <w:numPr>
          <w:ilvl w:val="0"/>
          <w:numId w:val="9"/>
        </w:numPr>
        <w:jc w:val="both"/>
        <w:rPr>
          <w:rFonts w:asciiTheme="majorHAnsi" w:hAnsiTheme="majorHAnsi"/>
          <w:bCs/>
          <w:sz w:val="22"/>
          <w:szCs w:val="22"/>
        </w:rPr>
      </w:pPr>
      <w:r>
        <w:rPr>
          <w:rFonts w:asciiTheme="majorHAnsi" w:hAnsiTheme="majorHAnsi"/>
          <w:bCs/>
          <w:sz w:val="22"/>
          <w:szCs w:val="22"/>
        </w:rPr>
        <w:t>Allow only employees and</w:t>
      </w:r>
      <w:r w:rsidR="005C2690">
        <w:rPr>
          <w:rFonts w:asciiTheme="majorHAnsi" w:hAnsiTheme="majorHAnsi"/>
          <w:bCs/>
          <w:sz w:val="22"/>
          <w:szCs w:val="22"/>
        </w:rPr>
        <w:t>/or</w:t>
      </w:r>
      <w:r>
        <w:rPr>
          <w:rFonts w:asciiTheme="majorHAnsi" w:hAnsiTheme="majorHAnsi"/>
          <w:bCs/>
          <w:sz w:val="22"/>
          <w:szCs w:val="22"/>
        </w:rPr>
        <w:t xml:space="preserve"> contractor employees </w:t>
      </w:r>
      <w:r w:rsidR="00C14462">
        <w:rPr>
          <w:rFonts w:asciiTheme="majorHAnsi" w:hAnsiTheme="majorHAnsi"/>
          <w:bCs/>
          <w:sz w:val="22"/>
          <w:szCs w:val="22"/>
        </w:rPr>
        <w:t>who meet the conditions of Section</w:t>
      </w:r>
      <w:r>
        <w:rPr>
          <w:rFonts w:asciiTheme="majorHAnsi" w:hAnsiTheme="majorHAnsi"/>
          <w:bCs/>
          <w:sz w:val="22"/>
          <w:szCs w:val="22"/>
        </w:rPr>
        <w:t xml:space="preserve"> 2.6.a. to conduct evaluations.</w:t>
      </w:r>
    </w:p>
    <w:p w14:paraId="57A72DCD" w14:textId="2657AFCB" w:rsidR="00543055" w:rsidRPr="006F1CC6" w:rsidRDefault="00543055" w:rsidP="0055514F">
      <w:pPr>
        <w:pStyle w:val="ListParagraph"/>
        <w:keepNext/>
        <w:keepLines/>
        <w:widowControl/>
        <w:numPr>
          <w:ilvl w:val="0"/>
          <w:numId w:val="9"/>
        </w:numPr>
        <w:tabs>
          <w:tab w:val="left" w:pos="1080"/>
        </w:tabs>
        <w:jc w:val="both"/>
        <w:rPr>
          <w:rFonts w:asciiTheme="majorHAnsi" w:hAnsiTheme="majorHAnsi"/>
          <w:bCs/>
          <w:sz w:val="22"/>
          <w:szCs w:val="22"/>
        </w:rPr>
      </w:pPr>
      <w:r w:rsidRPr="006F1CC6">
        <w:rPr>
          <w:rFonts w:asciiTheme="majorHAnsi" w:hAnsiTheme="majorHAnsi"/>
          <w:bCs/>
          <w:sz w:val="22"/>
          <w:szCs w:val="22"/>
        </w:rPr>
        <w:lastRenderedPageBreak/>
        <w:t xml:space="preserve">Provide office space and a computer with Microsoft Word, Excel for </w:t>
      </w:r>
      <w:r w:rsidR="00C626CB">
        <w:rPr>
          <w:rFonts w:asciiTheme="majorHAnsi" w:hAnsiTheme="majorHAnsi"/>
          <w:bCs/>
          <w:sz w:val="22"/>
          <w:szCs w:val="22"/>
        </w:rPr>
        <w:t xml:space="preserve">at least </w:t>
      </w:r>
      <w:r w:rsidRPr="006F1CC6">
        <w:rPr>
          <w:rFonts w:asciiTheme="majorHAnsi" w:hAnsiTheme="majorHAnsi"/>
          <w:bCs/>
          <w:sz w:val="22"/>
          <w:szCs w:val="22"/>
        </w:rPr>
        <w:t>1 staff person.</w:t>
      </w:r>
    </w:p>
    <w:p w14:paraId="45B1EF9A" w14:textId="56A23038" w:rsidR="00543055" w:rsidRPr="006F1CC6" w:rsidRDefault="00543055" w:rsidP="00343B0A">
      <w:pPr>
        <w:pStyle w:val="ListParagraph"/>
        <w:numPr>
          <w:ilvl w:val="0"/>
          <w:numId w:val="9"/>
        </w:numPr>
        <w:tabs>
          <w:tab w:val="left" w:pos="1080"/>
        </w:tabs>
        <w:jc w:val="both"/>
        <w:rPr>
          <w:rFonts w:asciiTheme="majorHAnsi" w:hAnsiTheme="majorHAnsi"/>
          <w:bCs/>
          <w:sz w:val="22"/>
          <w:szCs w:val="22"/>
        </w:rPr>
      </w:pPr>
      <w:r w:rsidRPr="006F1CC6">
        <w:rPr>
          <w:rFonts w:asciiTheme="majorHAnsi" w:hAnsiTheme="majorHAnsi"/>
          <w:bCs/>
          <w:sz w:val="22"/>
          <w:szCs w:val="22"/>
        </w:rPr>
        <w:t xml:space="preserve">Have all applicable licenses and permits to perform the scope of services. Copies must be provided </w:t>
      </w:r>
      <w:r w:rsidR="005160E5">
        <w:rPr>
          <w:rFonts w:asciiTheme="majorHAnsi" w:hAnsiTheme="majorHAnsi"/>
          <w:bCs/>
          <w:sz w:val="22"/>
          <w:szCs w:val="22"/>
        </w:rPr>
        <w:t>with the bid submission</w:t>
      </w:r>
      <w:r w:rsidRPr="006F1CC6">
        <w:rPr>
          <w:rFonts w:asciiTheme="majorHAnsi" w:hAnsiTheme="majorHAnsi"/>
          <w:bCs/>
          <w:sz w:val="22"/>
          <w:szCs w:val="22"/>
        </w:rPr>
        <w:t>.</w:t>
      </w:r>
    </w:p>
    <w:p w14:paraId="4B01E70C" w14:textId="454D3065" w:rsidR="00543055" w:rsidRPr="006F1CC6" w:rsidRDefault="00543055" w:rsidP="00343B0A">
      <w:pPr>
        <w:pStyle w:val="ListParagraph"/>
        <w:numPr>
          <w:ilvl w:val="0"/>
          <w:numId w:val="9"/>
        </w:numPr>
        <w:tabs>
          <w:tab w:val="left" w:pos="1080"/>
        </w:tabs>
        <w:jc w:val="both"/>
        <w:rPr>
          <w:rFonts w:asciiTheme="majorHAnsi" w:hAnsiTheme="majorHAnsi"/>
          <w:bCs/>
          <w:sz w:val="22"/>
          <w:szCs w:val="22"/>
        </w:rPr>
      </w:pPr>
      <w:r w:rsidRPr="006F1CC6">
        <w:rPr>
          <w:rFonts w:asciiTheme="majorHAnsi" w:hAnsiTheme="majorHAnsi"/>
          <w:bCs/>
          <w:sz w:val="22"/>
          <w:szCs w:val="22"/>
        </w:rPr>
        <w:t>Have company identification visible at all times including, but not limited to, an</w:t>
      </w:r>
      <w:r w:rsidR="005160E5">
        <w:rPr>
          <w:rFonts w:asciiTheme="majorHAnsi" w:hAnsiTheme="majorHAnsi"/>
          <w:bCs/>
          <w:sz w:val="22"/>
          <w:szCs w:val="22"/>
        </w:rPr>
        <w:t xml:space="preserve"> </w:t>
      </w:r>
      <w:r w:rsidRPr="006F1CC6">
        <w:rPr>
          <w:rFonts w:asciiTheme="majorHAnsi" w:hAnsiTheme="majorHAnsi"/>
          <w:bCs/>
          <w:sz w:val="22"/>
          <w:szCs w:val="22"/>
        </w:rPr>
        <w:t>identification badge, while performing work for the Authority</w:t>
      </w:r>
      <w:r w:rsidR="00517D42" w:rsidRPr="006F1CC6">
        <w:rPr>
          <w:rFonts w:asciiTheme="majorHAnsi" w:hAnsiTheme="majorHAnsi"/>
          <w:bCs/>
          <w:sz w:val="22"/>
          <w:szCs w:val="22"/>
        </w:rPr>
        <w:t>,</w:t>
      </w:r>
      <w:r w:rsidRPr="006F1CC6">
        <w:rPr>
          <w:rFonts w:asciiTheme="majorHAnsi" w:hAnsiTheme="majorHAnsi"/>
          <w:bCs/>
          <w:sz w:val="22"/>
          <w:szCs w:val="22"/>
        </w:rPr>
        <w:t xml:space="preserve"> and company identification displayed on vehicles(s).</w:t>
      </w:r>
    </w:p>
    <w:p w14:paraId="56CD4CE2" w14:textId="5872DEE5" w:rsidR="00543055" w:rsidRPr="006F1CC6" w:rsidRDefault="00543055" w:rsidP="00343B0A">
      <w:pPr>
        <w:pStyle w:val="ListParagraph"/>
        <w:numPr>
          <w:ilvl w:val="0"/>
          <w:numId w:val="9"/>
        </w:numPr>
        <w:tabs>
          <w:tab w:val="left" w:pos="1080"/>
        </w:tabs>
        <w:jc w:val="both"/>
        <w:rPr>
          <w:rFonts w:asciiTheme="majorHAnsi" w:hAnsiTheme="majorHAnsi"/>
          <w:bCs/>
          <w:sz w:val="22"/>
          <w:szCs w:val="22"/>
        </w:rPr>
      </w:pPr>
      <w:r w:rsidRPr="006F1CC6">
        <w:rPr>
          <w:rFonts w:asciiTheme="majorHAnsi" w:hAnsiTheme="majorHAnsi"/>
          <w:bCs/>
          <w:sz w:val="22"/>
          <w:szCs w:val="22"/>
        </w:rPr>
        <w:t>Commence work within thirty (30) days from the date of award of the Contract.</w:t>
      </w:r>
    </w:p>
    <w:p w14:paraId="2A4F0AD7" w14:textId="77777777" w:rsidR="00543055" w:rsidRPr="006F1CC6" w:rsidRDefault="00543055" w:rsidP="00C626CB">
      <w:pPr>
        <w:jc w:val="both"/>
        <w:rPr>
          <w:rFonts w:asciiTheme="majorHAnsi" w:hAnsiTheme="majorHAnsi"/>
          <w:bCs/>
          <w:sz w:val="22"/>
          <w:szCs w:val="22"/>
        </w:rPr>
      </w:pPr>
    </w:p>
    <w:p w14:paraId="5EA04CB0" w14:textId="6285341C" w:rsidR="00F20E42" w:rsidRDefault="00543055" w:rsidP="00F012A0">
      <w:pPr>
        <w:ind w:left="720" w:hanging="720"/>
        <w:jc w:val="both"/>
        <w:rPr>
          <w:rFonts w:asciiTheme="majorHAnsi" w:hAnsiTheme="majorHAnsi"/>
          <w:bCs/>
          <w:sz w:val="22"/>
          <w:szCs w:val="22"/>
        </w:rPr>
      </w:pPr>
      <w:r w:rsidRPr="006F1CC6">
        <w:rPr>
          <w:rFonts w:asciiTheme="majorHAnsi" w:hAnsiTheme="majorHAnsi"/>
          <w:bCs/>
          <w:sz w:val="22"/>
          <w:szCs w:val="22"/>
        </w:rPr>
        <w:t>2.7</w:t>
      </w:r>
      <w:r w:rsidRPr="006F1CC6">
        <w:rPr>
          <w:rFonts w:asciiTheme="majorHAnsi" w:hAnsiTheme="majorHAnsi"/>
          <w:bCs/>
          <w:sz w:val="22"/>
          <w:szCs w:val="22"/>
        </w:rPr>
        <w:tab/>
      </w:r>
      <w:r w:rsidRPr="006F1CC6">
        <w:rPr>
          <w:rFonts w:asciiTheme="majorHAnsi" w:hAnsiTheme="majorHAnsi"/>
          <w:b/>
          <w:bCs/>
          <w:sz w:val="22"/>
          <w:szCs w:val="22"/>
          <w:u w:val="single"/>
        </w:rPr>
        <w:t>CONTRACTOR RESPONSIBILITIES</w:t>
      </w:r>
      <w:r w:rsidRPr="006F1CC6">
        <w:rPr>
          <w:rFonts w:asciiTheme="majorHAnsi" w:hAnsiTheme="majorHAnsi"/>
          <w:bCs/>
          <w:sz w:val="22"/>
          <w:szCs w:val="22"/>
        </w:rPr>
        <w:t xml:space="preserve">. </w:t>
      </w:r>
      <w:r w:rsidR="00AA244D" w:rsidRPr="006F1CC6">
        <w:rPr>
          <w:rFonts w:asciiTheme="majorHAnsi" w:hAnsiTheme="majorHAnsi"/>
          <w:bCs/>
          <w:sz w:val="22"/>
          <w:szCs w:val="22"/>
        </w:rPr>
        <w:t xml:space="preserve">Contractor’s performance of the irrigation evaluation </w:t>
      </w:r>
      <w:r w:rsidR="00554904">
        <w:rPr>
          <w:rFonts w:asciiTheme="majorHAnsi" w:hAnsiTheme="majorHAnsi"/>
          <w:bCs/>
          <w:sz w:val="22"/>
          <w:szCs w:val="22"/>
        </w:rPr>
        <w:t>project</w:t>
      </w:r>
      <w:r w:rsidR="00AA244D" w:rsidRPr="006F1CC6">
        <w:rPr>
          <w:rFonts w:asciiTheme="majorHAnsi" w:hAnsiTheme="majorHAnsi"/>
          <w:bCs/>
          <w:sz w:val="22"/>
          <w:szCs w:val="22"/>
        </w:rPr>
        <w:t xml:space="preserve"> shall include the following:</w:t>
      </w:r>
    </w:p>
    <w:p w14:paraId="04167295" w14:textId="77777777" w:rsidR="00343B0A" w:rsidRPr="006F1CC6" w:rsidRDefault="00343B0A" w:rsidP="00F012A0">
      <w:pPr>
        <w:ind w:left="720" w:hanging="720"/>
        <w:jc w:val="both"/>
        <w:rPr>
          <w:rFonts w:asciiTheme="majorHAnsi" w:hAnsiTheme="majorHAnsi"/>
          <w:bCs/>
          <w:sz w:val="22"/>
          <w:szCs w:val="22"/>
        </w:rPr>
      </w:pPr>
    </w:p>
    <w:p w14:paraId="57391A70" w14:textId="77A5F64E" w:rsidR="00AA244D" w:rsidRPr="006F1CC6" w:rsidRDefault="00AA244D" w:rsidP="00343B0A">
      <w:pPr>
        <w:pStyle w:val="ListParagraph"/>
        <w:numPr>
          <w:ilvl w:val="0"/>
          <w:numId w:val="7"/>
        </w:numPr>
        <w:ind w:left="1440"/>
        <w:jc w:val="both"/>
        <w:rPr>
          <w:rFonts w:asciiTheme="majorHAnsi" w:hAnsiTheme="majorHAnsi"/>
          <w:bCs/>
          <w:sz w:val="22"/>
          <w:szCs w:val="22"/>
        </w:rPr>
      </w:pPr>
      <w:r w:rsidRPr="006F1CC6">
        <w:rPr>
          <w:rFonts w:asciiTheme="majorHAnsi" w:hAnsiTheme="majorHAnsi"/>
          <w:bCs/>
          <w:sz w:val="22"/>
          <w:szCs w:val="22"/>
        </w:rPr>
        <w:t xml:space="preserve">Receive applications </w:t>
      </w:r>
      <w:r w:rsidR="00F80C22">
        <w:rPr>
          <w:rFonts w:asciiTheme="majorHAnsi" w:hAnsiTheme="majorHAnsi"/>
          <w:bCs/>
          <w:sz w:val="22"/>
          <w:szCs w:val="22"/>
        </w:rPr>
        <w:t>for</w:t>
      </w:r>
      <w:r w:rsidRPr="006F1CC6">
        <w:rPr>
          <w:rFonts w:asciiTheme="majorHAnsi" w:hAnsiTheme="majorHAnsi"/>
          <w:bCs/>
          <w:sz w:val="22"/>
          <w:szCs w:val="22"/>
        </w:rPr>
        <w:t xml:space="preserve"> potential participants.</w:t>
      </w:r>
    </w:p>
    <w:p w14:paraId="6C21C41E" w14:textId="0CFFC2A2" w:rsidR="00AA244D" w:rsidRPr="006F1CC6" w:rsidRDefault="00AA244D" w:rsidP="00343B0A">
      <w:pPr>
        <w:pStyle w:val="ListParagraph"/>
        <w:numPr>
          <w:ilvl w:val="0"/>
          <w:numId w:val="7"/>
        </w:numPr>
        <w:ind w:left="1440"/>
        <w:jc w:val="both"/>
        <w:rPr>
          <w:rFonts w:asciiTheme="majorHAnsi" w:hAnsiTheme="majorHAnsi"/>
          <w:bCs/>
          <w:sz w:val="22"/>
          <w:szCs w:val="22"/>
        </w:rPr>
      </w:pPr>
      <w:r w:rsidRPr="006F1CC6">
        <w:rPr>
          <w:rFonts w:asciiTheme="majorHAnsi" w:hAnsiTheme="majorHAnsi"/>
          <w:bCs/>
          <w:sz w:val="22"/>
          <w:szCs w:val="22"/>
        </w:rPr>
        <w:t>Schedule participant appointments for irrigation evaluations during normal working hou</w:t>
      </w:r>
      <w:r w:rsidR="004858D3">
        <w:rPr>
          <w:rFonts w:asciiTheme="majorHAnsi" w:hAnsiTheme="majorHAnsi"/>
          <w:bCs/>
          <w:sz w:val="22"/>
          <w:szCs w:val="22"/>
        </w:rPr>
        <w:t xml:space="preserve">rs, i.e., </w:t>
      </w:r>
      <w:r w:rsidRPr="006F1CC6">
        <w:rPr>
          <w:rFonts w:asciiTheme="majorHAnsi" w:hAnsiTheme="majorHAnsi"/>
          <w:bCs/>
          <w:sz w:val="22"/>
          <w:szCs w:val="22"/>
        </w:rPr>
        <w:t xml:space="preserve">8:00 </w:t>
      </w:r>
      <w:r w:rsidR="00C626CB">
        <w:rPr>
          <w:rFonts w:asciiTheme="majorHAnsi" w:hAnsiTheme="majorHAnsi"/>
          <w:bCs/>
          <w:sz w:val="22"/>
          <w:szCs w:val="22"/>
        </w:rPr>
        <w:t xml:space="preserve">a.m. </w:t>
      </w:r>
      <w:r w:rsidRPr="006F1CC6">
        <w:rPr>
          <w:rFonts w:asciiTheme="majorHAnsi" w:hAnsiTheme="majorHAnsi"/>
          <w:bCs/>
          <w:sz w:val="22"/>
          <w:szCs w:val="22"/>
        </w:rPr>
        <w:t>– 5:00 p.m.</w:t>
      </w:r>
    </w:p>
    <w:p w14:paraId="16D4C160" w14:textId="77777777" w:rsidR="005C2690" w:rsidRDefault="005C2690" w:rsidP="00554904">
      <w:pPr>
        <w:pStyle w:val="ListParagraph"/>
        <w:numPr>
          <w:ilvl w:val="0"/>
          <w:numId w:val="7"/>
        </w:numPr>
        <w:ind w:left="1440"/>
        <w:jc w:val="both"/>
        <w:rPr>
          <w:rFonts w:asciiTheme="majorHAnsi" w:hAnsiTheme="majorHAnsi"/>
          <w:bCs/>
          <w:sz w:val="22"/>
          <w:szCs w:val="22"/>
        </w:rPr>
      </w:pPr>
      <w:r>
        <w:rPr>
          <w:rFonts w:asciiTheme="majorHAnsi" w:hAnsiTheme="majorHAnsi"/>
          <w:bCs/>
          <w:sz w:val="22"/>
          <w:szCs w:val="22"/>
        </w:rPr>
        <w:t>Contact applicants within 10 business days of receiving applications to schedule an appointment.</w:t>
      </w:r>
    </w:p>
    <w:p w14:paraId="602113CC" w14:textId="048253C8" w:rsidR="00AA244D" w:rsidRPr="006F1CC6" w:rsidRDefault="00AA244D" w:rsidP="00554904">
      <w:pPr>
        <w:pStyle w:val="ListParagraph"/>
        <w:numPr>
          <w:ilvl w:val="0"/>
          <w:numId w:val="7"/>
        </w:numPr>
        <w:ind w:left="1440"/>
        <w:jc w:val="both"/>
        <w:rPr>
          <w:rFonts w:asciiTheme="majorHAnsi" w:hAnsiTheme="majorHAnsi"/>
          <w:bCs/>
          <w:sz w:val="22"/>
          <w:szCs w:val="22"/>
        </w:rPr>
      </w:pPr>
      <w:r w:rsidRPr="006F1CC6">
        <w:rPr>
          <w:rFonts w:asciiTheme="majorHAnsi" w:hAnsiTheme="majorHAnsi"/>
          <w:bCs/>
          <w:sz w:val="22"/>
          <w:szCs w:val="22"/>
        </w:rPr>
        <w:t>Contact the Authority’s Project Manager with names of appointments, dates, times, and locations</w:t>
      </w:r>
      <w:r w:rsidR="00E97EDE" w:rsidRPr="00E97EDE">
        <w:t xml:space="preserve"> </w:t>
      </w:r>
      <w:r w:rsidR="00E97EDE" w:rsidRPr="00E97EDE">
        <w:rPr>
          <w:rFonts w:asciiTheme="majorHAnsi" w:hAnsiTheme="majorHAnsi"/>
          <w:bCs/>
          <w:sz w:val="22"/>
          <w:szCs w:val="22"/>
        </w:rPr>
        <w:t>prior to evaluations</w:t>
      </w:r>
      <w:r w:rsidRPr="006F1CC6">
        <w:rPr>
          <w:rFonts w:asciiTheme="majorHAnsi" w:hAnsiTheme="majorHAnsi"/>
          <w:bCs/>
          <w:sz w:val="22"/>
          <w:szCs w:val="22"/>
        </w:rPr>
        <w:t>.</w:t>
      </w:r>
    </w:p>
    <w:p w14:paraId="686493C8" w14:textId="73D76A32" w:rsidR="00AA244D" w:rsidRPr="006F1CC6" w:rsidRDefault="00AA244D" w:rsidP="00343B0A">
      <w:pPr>
        <w:pStyle w:val="ListParagraph"/>
        <w:numPr>
          <w:ilvl w:val="0"/>
          <w:numId w:val="7"/>
        </w:numPr>
        <w:ind w:left="1440"/>
        <w:jc w:val="both"/>
        <w:rPr>
          <w:rFonts w:asciiTheme="majorHAnsi" w:hAnsiTheme="majorHAnsi"/>
          <w:bCs/>
          <w:sz w:val="22"/>
          <w:szCs w:val="22"/>
        </w:rPr>
      </w:pPr>
      <w:r w:rsidRPr="006F1CC6">
        <w:rPr>
          <w:rFonts w:asciiTheme="majorHAnsi" w:hAnsiTheme="majorHAnsi"/>
          <w:bCs/>
          <w:sz w:val="22"/>
          <w:szCs w:val="22"/>
        </w:rPr>
        <w:t xml:space="preserve">Visit sites and inspect </w:t>
      </w:r>
      <w:r w:rsidR="00C626CB">
        <w:rPr>
          <w:rFonts w:asciiTheme="majorHAnsi" w:hAnsiTheme="majorHAnsi"/>
          <w:bCs/>
          <w:sz w:val="22"/>
          <w:szCs w:val="22"/>
        </w:rPr>
        <w:t>irrigat</w:t>
      </w:r>
      <w:r w:rsidR="00115190">
        <w:rPr>
          <w:rFonts w:asciiTheme="majorHAnsi" w:hAnsiTheme="majorHAnsi"/>
          <w:bCs/>
          <w:sz w:val="22"/>
          <w:szCs w:val="22"/>
        </w:rPr>
        <w:t>i</w:t>
      </w:r>
      <w:r w:rsidR="00C626CB">
        <w:rPr>
          <w:rFonts w:asciiTheme="majorHAnsi" w:hAnsiTheme="majorHAnsi"/>
          <w:bCs/>
          <w:sz w:val="22"/>
          <w:szCs w:val="22"/>
        </w:rPr>
        <w:t>on</w:t>
      </w:r>
      <w:r w:rsidRPr="006F1CC6">
        <w:rPr>
          <w:rFonts w:asciiTheme="majorHAnsi" w:hAnsiTheme="majorHAnsi"/>
          <w:bCs/>
          <w:sz w:val="22"/>
          <w:szCs w:val="22"/>
        </w:rPr>
        <w:t xml:space="preserve"> systems according to standards developed by the Florida Irrigation Society or Irrigation Association.</w:t>
      </w:r>
    </w:p>
    <w:p w14:paraId="3AC2BE84" w14:textId="1C80D2F7" w:rsidR="00AA244D" w:rsidRDefault="00AA244D" w:rsidP="00343B0A">
      <w:pPr>
        <w:pStyle w:val="ListParagraph"/>
        <w:numPr>
          <w:ilvl w:val="0"/>
          <w:numId w:val="7"/>
        </w:numPr>
        <w:ind w:left="1440"/>
        <w:jc w:val="both"/>
        <w:rPr>
          <w:rFonts w:asciiTheme="majorHAnsi" w:hAnsiTheme="majorHAnsi"/>
          <w:bCs/>
          <w:sz w:val="22"/>
          <w:szCs w:val="22"/>
        </w:rPr>
      </w:pPr>
      <w:r w:rsidRPr="006F1CC6">
        <w:rPr>
          <w:rFonts w:asciiTheme="majorHAnsi" w:hAnsiTheme="majorHAnsi"/>
          <w:bCs/>
          <w:sz w:val="22"/>
          <w:szCs w:val="22"/>
        </w:rPr>
        <w:t xml:space="preserve">Perform an irrigation system evaluation, which shall address, but not </w:t>
      </w:r>
      <w:r w:rsidR="004858D3">
        <w:rPr>
          <w:rFonts w:asciiTheme="majorHAnsi" w:hAnsiTheme="majorHAnsi"/>
          <w:bCs/>
          <w:sz w:val="22"/>
          <w:szCs w:val="22"/>
        </w:rPr>
        <w:t xml:space="preserve">be </w:t>
      </w:r>
      <w:r w:rsidRPr="006F1CC6">
        <w:rPr>
          <w:rFonts w:asciiTheme="majorHAnsi" w:hAnsiTheme="majorHAnsi"/>
          <w:bCs/>
          <w:sz w:val="22"/>
          <w:szCs w:val="22"/>
        </w:rPr>
        <w:t>limited to, each of the following:</w:t>
      </w:r>
    </w:p>
    <w:p w14:paraId="6220DE70" w14:textId="77777777" w:rsidR="00C127A6" w:rsidRPr="00C127A6" w:rsidRDefault="00C127A6" w:rsidP="00C127A6">
      <w:pPr>
        <w:ind w:left="1080"/>
        <w:jc w:val="both"/>
        <w:rPr>
          <w:rFonts w:asciiTheme="majorHAnsi" w:hAnsiTheme="majorHAnsi"/>
          <w:bCs/>
          <w:sz w:val="22"/>
          <w:szCs w:val="22"/>
        </w:rPr>
      </w:pPr>
    </w:p>
    <w:p w14:paraId="659B6BB6" w14:textId="77777777" w:rsidR="00C127A6" w:rsidRDefault="00C127A6" w:rsidP="00343B0A">
      <w:pPr>
        <w:pStyle w:val="ListParagraph"/>
        <w:numPr>
          <w:ilvl w:val="0"/>
          <w:numId w:val="8"/>
        </w:numPr>
        <w:ind w:left="1800"/>
        <w:jc w:val="both"/>
        <w:rPr>
          <w:rFonts w:asciiTheme="majorHAnsi" w:hAnsiTheme="majorHAnsi"/>
          <w:bCs/>
          <w:sz w:val="22"/>
          <w:szCs w:val="22"/>
        </w:rPr>
      </w:pPr>
      <w:r w:rsidRPr="00C127A6">
        <w:rPr>
          <w:rFonts w:asciiTheme="majorHAnsi" w:hAnsiTheme="majorHAnsi"/>
          <w:bCs/>
          <w:sz w:val="22"/>
          <w:szCs w:val="22"/>
        </w:rPr>
        <w:t>Core Program</w:t>
      </w:r>
    </w:p>
    <w:p w14:paraId="401B3254" w14:textId="77777777" w:rsidR="00C127A6" w:rsidRDefault="00DB4EC0" w:rsidP="00C127A6">
      <w:pPr>
        <w:pStyle w:val="ListParagraph"/>
        <w:numPr>
          <w:ilvl w:val="1"/>
          <w:numId w:val="8"/>
        </w:numPr>
        <w:jc w:val="both"/>
        <w:rPr>
          <w:rFonts w:asciiTheme="majorHAnsi" w:hAnsiTheme="majorHAnsi"/>
          <w:bCs/>
          <w:sz w:val="22"/>
          <w:szCs w:val="22"/>
        </w:rPr>
      </w:pPr>
      <w:r w:rsidRPr="00C127A6">
        <w:rPr>
          <w:rFonts w:asciiTheme="majorHAnsi" w:hAnsiTheme="majorHAnsi"/>
          <w:bCs/>
          <w:sz w:val="22"/>
          <w:szCs w:val="22"/>
        </w:rPr>
        <w:t>Broken water lines</w:t>
      </w:r>
    </w:p>
    <w:p w14:paraId="32CC3340" w14:textId="77777777" w:rsidR="00C127A6" w:rsidRDefault="00DB4EC0" w:rsidP="00C127A6">
      <w:pPr>
        <w:pStyle w:val="ListParagraph"/>
        <w:numPr>
          <w:ilvl w:val="1"/>
          <w:numId w:val="8"/>
        </w:numPr>
        <w:jc w:val="both"/>
        <w:rPr>
          <w:rFonts w:asciiTheme="majorHAnsi" w:hAnsiTheme="majorHAnsi"/>
          <w:bCs/>
          <w:sz w:val="22"/>
          <w:szCs w:val="22"/>
        </w:rPr>
      </w:pPr>
      <w:r w:rsidRPr="00C127A6">
        <w:rPr>
          <w:rFonts w:asciiTheme="majorHAnsi" w:hAnsiTheme="majorHAnsi"/>
          <w:bCs/>
          <w:sz w:val="22"/>
          <w:szCs w:val="22"/>
        </w:rPr>
        <w:t>Leaking or damaged sprinkler heads</w:t>
      </w:r>
    </w:p>
    <w:p w14:paraId="20506BDA" w14:textId="77777777" w:rsidR="00C127A6" w:rsidRDefault="00AA244D" w:rsidP="00C127A6">
      <w:pPr>
        <w:pStyle w:val="ListParagraph"/>
        <w:numPr>
          <w:ilvl w:val="1"/>
          <w:numId w:val="8"/>
        </w:numPr>
        <w:jc w:val="both"/>
        <w:rPr>
          <w:rFonts w:asciiTheme="majorHAnsi" w:hAnsiTheme="majorHAnsi"/>
          <w:bCs/>
          <w:sz w:val="22"/>
          <w:szCs w:val="22"/>
        </w:rPr>
      </w:pPr>
      <w:r w:rsidRPr="00C127A6">
        <w:rPr>
          <w:rFonts w:asciiTheme="majorHAnsi" w:hAnsiTheme="majorHAnsi"/>
          <w:bCs/>
          <w:sz w:val="22"/>
          <w:szCs w:val="22"/>
        </w:rPr>
        <w:t>Matched precipitation rates</w:t>
      </w:r>
    </w:p>
    <w:p w14:paraId="2FB08976" w14:textId="77777777" w:rsidR="00C127A6" w:rsidRDefault="00AA244D" w:rsidP="00C127A6">
      <w:pPr>
        <w:pStyle w:val="ListParagraph"/>
        <w:numPr>
          <w:ilvl w:val="1"/>
          <w:numId w:val="8"/>
        </w:numPr>
        <w:jc w:val="both"/>
        <w:rPr>
          <w:rFonts w:asciiTheme="majorHAnsi" w:hAnsiTheme="majorHAnsi"/>
          <w:bCs/>
          <w:sz w:val="22"/>
          <w:szCs w:val="22"/>
        </w:rPr>
      </w:pPr>
      <w:r w:rsidRPr="00C127A6">
        <w:rPr>
          <w:rFonts w:asciiTheme="majorHAnsi" w:hAnsiTheme="majorHAnsi"/>
          <w:bCs/>
          <w:sz w:val="22"/>
          <w:szCs w:val="22"/>
        </w:rPr>
        <w:t>Proper head spacing</w:t>
      </w:r>
    </w:p>
    <w:p w14:paraId="5C11C87F" w14:textId="77777777" w:rsidR="00C127A6" w:rsidRDefault="00AA244D" w:rsidP="00C127A6">
      <w:pPr>
        <w:pStyle w:val="ListParagraph"/>
        <w:numPr>
          <w:ilvl w:val="1"/>
          <w:numId w:val="8"/>
        </w:numPr>
        <w:jc w:val="both"/>
        <w:rPr>
          <w:rFonts w:asciiTheme="majorHAnsi" w:hAnsiTheme="majorHAnsi"/>
          <w:bCs/>
          <w:sz w:val="22"/>
          <w:szCs w:val="22"/>
        </w:rPr>
      </w:pPr>
      <w:r w:rsidRPr="00C127A6">
        <w:rPr>
          <w:rFonts w:asciiTheme="majorHAnsi" w:hAnsiTheme="majorHAnsi"/>
          <w:bCs/>
          <w:sz w:val="22"/>
          <w:szCs w:val="22"/>
        </w:rPr>
        <w:t>Operating pressure of each zone</w:t>
      </w:r>
    </w:p>
    <w:p w14:paraId="25805F3B" w14:textId="77777777" w:rsidR="00C127A6" w:rsidRDefault="00AA244D" w:rsidP="00C127A6">
      <w:pPr>
        <w:pStyle w:val="ListParagraph"/>
        <w:numPr>
          <w:ilvl w:val="1"/>
          <w:numId w:val="8"/>
        </w:numPr>
        <w:jc w:val="both"/>
        <w:rPr>
          <w:rFonts w:asciiTheme="majorHAnsi" w:hAnsiTheme="majorHAnsi"/>
          <w:bCs/>
          <w:sz w:val="22"/>
          <w:szCs w:val="22"/>
        </w:rPr>
      </w:pPr>
      <w:r w:rsidRPr="00C127A6">
        <w:rPr>
          <w:rFonts w:asciiTheme="majorHAnsi" w:hAnsiTheme="majorHAnsi"/>
          <w:bCs/>
          <w:sz w:val="22"/>
          <w:szCs w:val="22"/>
        </w:rPr>
        <w:t>Shrub or turf interference</w:t>
      </w:r>
    </w:p>
    <w:p w14:paraId="6846C76D" w14:textId="77777777" w:rsidR="00C127A6" w:rsidRDefault="00AA244D" w:rsidP="00C127A6">
      <w:pPr>
        <w:pStyle w:val="ListParagraph"/>
        <w:numPr>
          <w:ilvl w:val="1"/>
          <w:numId w:val="8"/>
        </w:numPr>
        <w:jc w:val="both"/>
        <w:rPr>
          <w:rFonts w:asciiTheme="majorHAnsi" w:hAnsiTheme="majorHAnsi"/>
          <w:bCs/>
          <w:sz w:val="22"/>
          <w:szCs w:val="22"/>
        </w:rPr>
      </w:pPr>
      <w:r w:rsidRPr="00C127A6">
        <w:rPr>
          <w:rFonts w:asciiTheme="majorHAnsi" w:hAnsiTheme="majorHAnsi"/>
          <w:bCs/>
          <w:sz w:val="22"/>
          <w:szCs w:val="22"/>
        </w:rPr>
        <w:t>Proper adjustment of all sprinklers to avoid watering non-porous surfaces</w:t>
      </w:r>
    </w:p>
    <w:p w14:paraId="30E7CE4E" w14:textId="77777777" w:rsidR="00C127A6" w:rsidRDefault="00AA244D" w:rsidP="00C127A6">
      <w:pPr>
        <w:pStyle w:val="ListParagraph"/>
        <w:numPr>
          <w:ilvl w:val="1"/>
          <w:numId w:val="8"/>
        </w:numPr>
        <w:jc w:val="both"/>
        <w:rPr>
          <w:rFonts w:asciiTheme="majorHAnsi" w:hAnsiTheme="majorHAnsi"/>
          <w:bCs/>
          <w:sz w:val="22"/>
          <w:szCs w:val="22"/>
        </w:rPr>
      </w:pPr>
      <w:r w:rsidRPr="00C127A6">
        <w:rPr>
          <w:rFonts w:asciiTheme="majorHAnsi" w:hAnsiTheme="majorHAnsi"/>
          <w:bCs/>
          <w:sz w:val="22"/>
          <w:szCs w:val="22"/>
        </w:rPr>
        <w:t>Mix of rotor and spray heads in each zone</w:t>
      </w:r>
    </w:p>
    <w:p w14:paraId="0A9E1DBD" w14:textId="77777777" w:rsidR="00C127A6" w:rsidRDefault="00AA244D" w:rsidP="00C127A6">
      <w:pPr>
        <w:pStyle w:val="ListParagraph"/>
        <w:numPr>
          <w:ilvl w:val="1"/>
          <w:numId w:val="8"/>
        </w:numPr>
        <w:jc w:val="both"/>
        <w:rPr>
          <w:rFonts w:asciiTheme="majorHAnsi" w:hAnsiTheme="majorHAnsi"/>
          <w:bCs/>
          <w:sz w:val="22"/>
          <w:szCs w:val="22"/>
        </w:rPr>
      </w:pPr>
      <w:r w:rsidRPr="00C127A6">
        <w:rPr>
          <w:rFonts w:asciiTheme="majorHAnsi" w:hAnsiTheme="majorHAnsi"/>
          <w:bCs/>
          <w:sz w:val="22"/>
          <w:szCs w:val="22"/>
        </w:rPr>
        <w:t>Watering turf separate from plant beds</w:t>
      </w:r>
    </w:p>
    <w:p w14:paraId="3DC81AFF" w14:textId="77777777" w:rsidR="00C127A6" w:rsidRDefault="00AA244D" w:rsidP="00C127A6">
      <w:pPr>
        <w:pStyle w:val="ListParagraph"/>
        <w:numPr>
          <w:ilvl w:val="1"/>
          <w:numId w:val="8"/>
        </w:numPr>
        <w:jc w:val="both"/>
        <w:rPr>
          <w:rFonts w:asciiTheme="majorHAnsi" w:hAnsiTheme="majorHAnsi"/>
          <w:bCs/>
          <w:sz w:val="22"/>
          <w:szCs w:val="22"/>
        </w:rPr>
      </w:pPr>
      <w:r w:rsidRPr="00C127A6">
        <w:rPr>
          <w:rFonts w:asciiTheme="majorHAnsi" w:hAnsiTheme="majorHAnsi"/>
          <w:bCs/>
          <w:sz w:val="22"/>
          <w:szCs w:val="22"/>
        </w:rPr>
        <w:t>Irrigation time of each zone</w:t>
      </w:r>
    </w:p>
    <w:p w14:paraId="1338C37C" w14:textId="77777777" w:rsidR="00C127A6" w:rsidRDefault="00AA244D" w:rsidP="00C127A6">
      <w:pPr>
        <w:pStyle w:val="ListParagraph"/>
        <w:numPr>
          <w:ilvl w:val="1"/>
          <w:numId w:val="8"/>
        </w:numPr>
        <w:jc w:val="both"/>
        <w:rPr>
          <w:rFonts w:asciiTheme="majorHAnsi" w:hAnsiTheme="majorHAnsi"/>
          <w:bCs/>
          <w:sz w:val="22"/>
          <w:szCs w:val="22"/>
        </w:rPr>
      </w:pPr>
      <w:r w:rsidRPr="00C127A6">
        <w:rPr>
          <w:rFonts w:asciiTheme="majorHAnsi" w:hAnsiTheme="majorHAnsi"/>
          <w:bCs/>
          <w:sz w:val="22"/>
          <w:szCs w:val="22"/>
        </w:rPr>
        <w:t>Irrigation frequency of each zone</w:t>
      </w:r>
    </w:p>
    <w:p w14:paraId="4E82C78E" w14:textId="77777777" w:rsidR="00C127A6" w:rsidRDefault="00AA244D" w:rsidP="00C127A6">
      <w:pPr>
        <w:pStyle w:val="ListParagraph"/>
        <w:numPr>
          <w:ilvl w:val="1"/>
          <w:numId w:val="8"/>
        </w:numPr>
        <w:jc w:val="both"/>
        <w:rPr>
          <w:rFonts w:asciiTheme="majorHAnsi" w:hAnsiTheme="majorHAnsi"/>
          <w:bCs/>
          <w:sz w:val="22"/>
          <w:szCs w:val="22"/>
        </w:rPr>
      </w:pPr>
      <w:r w:rsidRPr="00C127A6">
        <w:rPr>
          <w:rFonts w:asciiTheme="majorHAnsi" w:hAnsiTheme="majorHAnsi"/>
          <w:bCs/>
          <w:sz w:val="22"/>
          <w:szCs w:val="22"/>
        </w:rPr>
        <w:t>Presence of back-flow prevention device(s)</w:t>
      </w:r>
    </w:p>
    <w:p w14:paraId="591BA946" w14:textId="77777777" w:rsidR="00C127A6" w:rsidRDefault="00AA244D" w:rsidP="00C127A6">
      <w:pPr>
        <w:pStyle w:val="ListParagraph"/>
        <w:numPr>
          <w:ilvl w:val="1"/>
          <w:numId w:val="8"/>
        </w:numPr>
        <w:jc w:val="both"/>
        <w:rPr>
          <w:rFonts w:asciiTheme="majorHAnsi" w:hAnsiTheme="majorHAnsi"/>
          <w:bCs/>
          <w:sz w:val="22"/>
          <w:szCs w:val="22"/>
        </w:rPr>
      </w:pPr>
      <w:r w:rsidRPr="00C127A6">
        <w:rPr>
          <w:rFonts w:asciiTheme="majorHAnsi" w:hAnsiTheme="majorHAnsi"/>
          <w:bCs/>
          <w:sz w:val="22"/>
          <w:szCs w:val="22"/>
        </w:rPr>
        <w:t>Dimension of turf area in square feet</w:t>
      </w:r>
    </w:p>
    <w:p w14:paraId="69E5F315" w14:textId="716E3763" w:rsidR="00AA244D" w:rsidRDefault="00AA244D" w:rsidP="00C127A6">
      <w:pPr>
        <w:pStyle w:val="ListParagraph"/>
        <w:numPr>
          <w:ilvl w:val="1"/>
          <w:numId w:val="8"/>
        </w:numPr>
        <w:jc w:val="both"/>
        <w:rPr>
          <w:rFonts w:asciiTheme="majorHAnsi" w:hAnsiTheme="majorHAnsi"/>
          <w:bCs/>
          <w:sz w:val="22"/>
          <w:szCs w:val="22"/>
        </w:rPr>
      </w:pPr>
      <w:r w:rsidRPr="00C127A6">
        <w:rPr>
          <w:rFonts w:asciiTheme="majorHAnsi" w:hAnsiTheme="majorHAnsi"/>
          <w:bCs/>
          <w:sz w:val="22"/>
          <w:szCs w:val="22"/>
        </w:rPr>
        <w:t xml:space="preserve">Distribute the outdoor water conservation information packets </w:t>
      </w:r>
      <w:r w:rsidR="00C626CB" w:rsidRPr="00C127A6">
        <w:rPr>
          <w:rFonts w:asciiTheme="majorHAnsi" w:hAnsiTheme="majorHAnsi"/>
          <w:bCs/>
          <w:sz w:val="22"/>
          <w:szCs w:val="22"/>
        </w:rPr>
        <w:t xml:space="preserve">(provided by the Authority) </w:t>
      </w:r>
      <w:r w:rsidR="00A4269F">
        <w:rPr>
          <w:rFonts w:asciiTheme="majorHAnsi" w:hAnsiTheme="majorHAnsi"/>
          <w:bCs/>
          <w:sz w:val="22"/>
          <w:szCs w:val="22"/>
        </w:rPr>
        <w:t>to the program participants</w:t>
      </w:r>
    </w:p>
    <w:p w14:paraId="308560F7" w14:textId="07E5A72B" w:rsidR="00E97EDE" w:rsidRDefault="00E97EDE" w:rsidP="00C127A6">
      <w:pPr>
        <w:pStyle w:val="ListParagraph"/>
        <w:numPr>
          <w:ilvl w:val="1"/>
          <w:numId w:val="8"/>
        </w:numPr>
        <w:jc w:val="both"/>
        <w:rPr>
          <w:rFonts w:asciiTheme="majorHAnsi" w:hAnsiTheme="majorHAnsi"/>
          <w:bCs/>
          <w:sz w:val="22"/>
          <w:szCs w:val="22"/>
        </w:rPr>
      </w:pPr>
      <w:r>
        <w:rPr>
          <w:rFonts w:asciiTheme="majorHAnsi" w:hAnsiTheme="majorHAnsi"/>
          <w:bCs/>
          <w:sz w:val="22"/>
          <w:szCs w:val="22"/>
        </w:rPr>
        <w:t>Catch-can test of one irrigation zone.</w:t>
      </w:r>
    </w:p>
    <w:p w14:paraId="34A90E04" w14:textId="4DFA9232" w:rsidR="00C127A6" w:rsidRPr="00A465A7" w:rsidRDefault="00F14947" w:rsidP="00A465A7">
      <w:pPr>
        <w:pStyle w:val="ListParagraph"/>
        <w:numPr>
          <w:ilvl w:val="1"/>
          <w:numId w:val="8"/>
        </w:numPr>
        <w:jc w:val="both"/>
        <w:rPr>
          <w:rFonts w:asciiTheme="majorHAnsi" w:hAnsiTheme="majorHAnsi"/>
          <w:bCs/>
          <w:sz w:val="22"/>
          <w:szCs w:val="22"/>
        </w:rPr>
      </w:pPr>
      <w:r w:rsidRPr="00A465A7">
        <w:rPr>
          <w:rFonts w:asciiTheme="majorHAnsi" w:hAnsiTheme="majorHAnsi"/>
          <w:bCs/>
          <w:sz w:val="22"/>
          <w:szCs w:val="22"/>
        </w:rPr>
        <w:t xml:space="preserve">Adjustment of irrigation controller </w:t>
      </w:r>
    </w:p>
    <w:p w14:paraId="57E6BE7C" w14:textId="77777777" w:rsidR="00F14947" w:rsidRDefault="00F14947" w:rsidP="00A465A7">
      <w:pPr>
        <w:pStyle w:val="ListParagraph"/>
        <w:ind w:left="1800"/>
        <w:jc w:val="both"/>
        <w:rPr>
          <w:rFonts w:asciiTheme="majorHAnsi" w:hAnsiTheme="majorHAnsi"/>
          <w:bCs/>
          <w:sz w:val="22"/>
          <w:szCs w:val="22"/>
        </w:rPr>
      </w:pPr>
    </w:p>
    <w:p w14:paraId="413FE990" w14:textId="490820FF" w:rsidR="00DB4EC0" w:rsidRDefault="00C127A6" w:rsidP="00C127A6">
      <w:pPr>
        <w:pStyle w:val="ListParagraph"/>
        <w:numPr>
          <w:ilvl w:val="0"/>
          <w:numId w:val="8"/>
        </w:numPr>
        <w:ind w:left="1800"/>
        <w:jc w:val="both"/>
        <w:rPr>
          <w:rFonts w:asciiTheme="majorHAnsi" w:hAnsiTheme="majorHAnsi"/>
          <w:bCs/>
          <w:sz w:val="22"/>
          <w:szCs w:val="22"/>
        </w:rPr>
      </w:pPr>
      <w:r>
        <w:rPr>
          <w:rFonts w:asciiTheme="majorHAnsi" w:hAnsiTheme="majorHAnsi"/>
          <w:bCs/>
          <w:sz w:val="22"/>
          <w:szCs w:val="22"/>
        </w:rPr>
        <w:t>Enhanced Program</w:t>
      </w:r>
    </w:p>
    <w:p w14:paraId="5C1CA6B6" w14:textId="6F8E4590" w:rsidR="00C127A6" w:rsidRDefault="00C127A6" w:rsidP="00C127A6">
      <w:pPr>
        <w:pStyle w:val="ListParagraph"/>
        <w:numPr>
          <w:ilvl w:val="1"/>
          <w:numId w:val="8"/>
        </w:numPr>
        <w:jc w:val="both"/>
        <w:rPr>
          <w:rFonts w:asciiTheme="majorHAnsi" w:hAnsiTheme="majorHAnsi"/>
          <w:bCs/>
          <w:sz w:val="22"/>
          <w:szCs w:val="22"/>
        </w:rPr>
      </w:pPr>
      <w:r>
        <w:rPr>
          <w:rFonts w:asciiTheme="majorHAnsi" w:hAnsiTheme="majorHAnsi"/>
          <w:bCs/>
          <w:sz w:val="22"/>
          <w:szCs w:val="22"/>
        </w:rPr>
        <w:t>Catch-can audits</w:t>
      </w:r>
      <w:r w:rsidR="00E97EDE">
        <w:rPr>
          <w:rFonts w:asciiTheme="majorHAnsi" w:hAnsiTheme="majorHAnsi"/>
          <w:bCs/>
          <w:sz w:val="22"/>
          <w:szCs w:val="22"/>
        </w:rPr>
        <w:t xml:space="preserve"> or entire irrigation system by zone</w:t>
      </w:r>
    </w:p>
    <w:p w14:paraId="376F18BA" w14:textId="77777777" w:rsidR="00C127A6" w:rsidRDefault="00C127A6" w:rsidP="00C127A6">
      <w:pPr>
        <w:pStyle w:val="ListParagraph"/>
        <w:numPr>
          <w:ilvl w:val="1"/>
          <w:numId w:val="8"/>
        </w:numPr>
        <w:jc w:val="both"/>
        <w:rPr>
          <w:rFonts w:asciiTheme="majorHAnsi" w:hAnsiTheme="majorHAnsi"/>
          <w:bCs/>
          <w:sz w:val="22"/>
          <w:szCs w:val="22"/>
        </w:rPr>
      </w:pPr>
      <w:r>
        <w:rPr>
          <w:rFonts w:asciiTheme="majorHAnsi" w:hAnsiTheme="majorHAnsi"/>
          <w:bCs/>
          <w:sz w:val="22"/>
          <w:szCs w:val="22"/>
        </w:rPr>
        <w:t>S</w:t>
      </w:r>
      <w:r w:rsidRPr="00C127A6">
        <w:rPr>
          <w:rFonts w:asciiTheme="majorHAnsi" w:hAnsiTheme="majorHAnsi"/>
          <w:bCs/>
          <w:sz w:val="22"/>
          <w:szCs w:val="22"/>
        </w:rPr>
        <w:t>prinkler head replacem</w:t>
      </w:r>
      <w:r>
        <w:rPr>
          <w:rFonts w:asciiTheme="majorHAnsi" w:hAnsiTheme="majorHAnsi"/>
          <w:bCs/>
          <w:sz w:val="22"/>
          <w:szCs w:val="22"/>
        </w:rPr>
        <w:t>ent (for broken or mixed heads)</w:t>
      </w:r>
    </w:p>
    <w:p w14:paraId="17F584B8" w14:textId="77777777" w:rsidR="00C127A6" w:rsidRDefault="00C127A6" w:rsidP="00C127A6">
      <w:pPr>
        <w:pStyle w:val="ListParagraph"/>
        <w:numPr>
          <w:ilvl w:val="1"/>
          <w:numId w:val="8"/>
        </w:numPr>
        <w:jc w:val="both"/>
        <w:rPr>
          <w:rFonts w:asciiTheme="majorHAnsi" w:hAnsiTheme="majorHAnsi"/>
          <w:bCs/>
          <w:sz w:val="22"/>
          <w:szCs w:val="22"/>
        </w:rPr>
      </w:pPr>
      <w:r>
        <w:rPr>
          <w:rFonts w:asciiTheme="majorHAnsi" w:hAnsiTheme="majorHAnsi"/>
          <w:bCs/>
          <w:sz w:val="22"/>
          <w:szCs w:val="22"/>
        </w:rPr>
        <w:t>Capping unnecessary heads</w:t>
      </w:r>
    </w:p>
    <w:p w14:paraId="258F1AE4" w14:textId="3FC1EE8D" w:rsidR="00C127A6" w:rsidRDefault="005C2690" w:rsidP="008F7241">
      <w:pPr>
        <w:pStyle w:val="ListParagraph"/>
        <w:keepNext/>
        <w:keepLines/>
        <w:widowControl/>
        <w:numPr>
          <w:ilvl w:val="1"/>
          <w:numId w:val="8"/>
        </w:numPr>
        <w:jc w:val="both"/>
        <w:rPr>
          <w:rFonts w:asciiTheme="majorHAnsi" w:hAnsiTheme="majorHAnsi"/>
          <w:bCs/>
          <w:sz w:val="22"/>
          <w:szCs w:val="22"/>
        </w:rPr>
      </w:pPr>
      <w:r>
        <w:rPr>
          <w:rFonts w:asciiTheme="majorHAnsi" w:hAnsiTheme="majorHAnsi"/>
          <w:bCs/>
          <w:sz w:val="22"/>
          <w:szCs w:val="22"/>
        </w:rPr>
        <w:lastRenderedPageBreak/>
        <w:t>R</w:t>
      </w:r>
      <w:r w:rsidRPr="00C127A6">
        <w:rPr>
          <w:rFonts w:asciiTheme="majorHAnsi" w:hAnsiTheme="majorHAnsi"/>
          <w:bCs/>
          <w:sz w:val="22"/>
          <w:szCs w:val="22"/>
        </w:rPr>
        <w:t>eplace</w:t>
      </w:r>
      <w:r>
        <w:rPr>
          <w:rFonts w:asciiTheme="majorHAnsi" w:hAnsiTheme="majorHAnsi"/>
          <w:bCs/>
          <w:sz w:val="22"/>
          <w:szCs w:val="22"/>
        </w:rPr>
        <w:t>ment of</w:t>
      </w:r>
      <w:r w:rsidRPr="00C127A6">
        <w:rPr>
          <w:rFonts w:asciiTheme="majorHAnsi" w:hAnsiTheme="majorHAnsi"/>
          <w:bCs/>
          <w:sz w:val="22"/>
          <w:szCs w:val="22"/>
        </w:rPr>
        <w:t xml:space="preserve"> rain sensors with a product </w:t>
      </w:r>
      <w:r>
        <w:rPr>
          <w:rFonts w:asciiTheme="majorHAnsi" w:hAnsiTheme="majorHAnsi"/>
          <w:bCs/>
          <w:sz w:val="22"/>
          <w:szCs w:val="22"/>
        </w:rPr>
        <w:t xml:space="preserve">that qualifies </w:t>
      </w:r>
      <w:r w:rsidRPr="00C127A6">
        <w:rPr>
          <w:rFonts w:asciiTheme="majorHAnsi" w:hAnsiTheme="majorHAnsi"/>
          <w:bCs/>
          <w:sz w:val="22"/>
          <w:szCs w:val="22"/>
        </w:rPr>
        <w:t xml:space="preserve">the existing irrigation controller </w:t>
      </w:r>
      <w:r>
        <w:rPr>
          <w:rFonts w:asciiTheme="majorHAnsi" w:hAnsiTheme="majorHAnsi"/>
          <w:bCs/>
          <w:sz w:val="22"/>
          <w:szCs w:val="22"/>
        </w:rPr>
        <w:t xml:space="preserve">as </w:t>
      </w:r>
      <w:proofErr w:type="spellStart"/>
      <w:r w:rsidRPr="00C127A6">
        <w:rPr>
          <w:rFonts w:asciiTheme="majorHAnsi" w:hAnsiTheme="majorHAnsi"/>
          <w:bCs/>
          <w:sz w:val="22"/>
          <w:szCs w:val="22"/>
        </w:rPr>
        <w:t>WaterSense</w:t>
      </w:r>
      <w:proofErr w:type="spellEnd"/>
      <w:r w:rsidRPr="00C127A6">
        <w:rPr>
          <w:rFonts w:asciiTheme="majorHAnsi" w:hAnsiTheme="majorHAnsi"/>
          <w:bCs/>
          <w:sz w:val="22"/>
          <w:szCs w:val="22"/>
        </w:rPr>
        <w:t xml:space="preserve"> </w:t>
      </w:r>
      <w:r>
        <w:rPr>
          <w:rFonts w:asciiTheme="majorHAnsi" w:hAnsiTheme="majorHAnsi"/>
          <w:bCs/>
          <w:sz w:val="22"/>
          <w:szCs w:val="22"/>
        </w:rPr>
        <w:t>labeled</w:t>
      </w:r>
      <w:r w:rsidRPr="00C127A6">
        <w:rPr>
          <w:rFonts w:asciiTheme="majorHAnsi" w:hAnsiTheme="majorHAnsi"/>
          <w:bCs/>
          <w:sz w:val="22"/>
          <w:szCs w:val="22"/>
        </w:rPr>
        <w:t xml:space="preserve"> (for example </w:t>
      </w:r>
      <w:r>
        <w:rPr>
          <w:rFonts w:asciiTheme="majorHAnsi" w:hAnsiTheme="majorHAnsi"/>
          <w:bCs/>
          <w:sz w:val="22"/>
          <w:szCs w:val="22"/>
        </w:rPr>
        <w:t xml:space="preserve">adding a </w:t>
      </w:r>
      <w:r w:rsidRPr="00C127A6">
        <w:rPr>
          <w:rFonts w:asciiTheme="majorHAnsi" w:hAnsiTheme="majorHAnsi"/>
          <w:bCs/>
          <w:sz w:val="22"/>
          <w:szCs w:val="22"/>
        </w:rPr>
        <w:t xml:space="preserve">Solar Sync </w:t>
      </w:r>
      <w:r>
        <w:rPr>
          <w:rFonts w:asciiTheme="majorHAnsi" w:hAnsiTheme="majorHAnsi"/>
          <w:bCs/>
          <w:sz w:val="22"/>
          <w:szCs w:val="22"/>
        </w:rPr>
        <w:t xml:space="preserve">weather station to a </w:t>
      </w:r>
      <w:r w:rsidRPr="00C127A6">
        <w:rPr>
          <w:rFonts w:asciiTheme="majorHAnsi" w:hAnsiTheme="majorHAnsi"/>
          <w:bCs/>
          <w:sz w:val="22"/>
          <w:szCs w:val="22"/>
        </w:rPr>
        <w:t xml:space="preserve">Hunter </w:t>
      </w:r>
      <w:r>
        <w:rPr>
          <w:rFonts w:asciiTheme="majorHAnsi" w:hAnsiTheme="majorHAnsi"/>
          <w:bCs/>
          <w:sz w:val="22"/>
          <w:szCs w:val="22"/>
        </w:rPr>
        <w:t xml:space="preserve">Pro-C </w:t>
      </w:r>
      <w:r w:rsidRPr="00C127A6">
        <w:rPr>
          <w:rFonts w:asciiTheme="majorHAnsi" w:hAnsiTheme="majorHAnsi"/>
          <w:bCs/>
          <w:sz w:val="22"/>
          <w:szCs w:val="22"/>
        </w:rPr>
        <w:t>controller)</w:t>
      </w:r>
    </w:p>
    <w:p w14:paraId="7EF3EEAC" w14:textId="235A8A37" w:rsidR="00C127A6" w:rsidRPr="0055514F" w:rsidRDefault="005C2690" w:rsidP="00C127A6">
      <w:pPr>
        <w:pStyle w:val="ListParagraph"/>
        <w:numPr>
          <w:ilvl w:val="1"/>
          <w:numId w:val="8"/>
        </w:numPr>
        <w:jc w:val="both"/>
        <w:rPr>
          <w:rFonts w:asciiTheme="majorHAnsi" w:hAnsiTheme="majorHAnsi"/>
          <w:bCs/>
          <w:sz w:val="22"/>
          <w:szCs w:val="22"/>
        </w:rPr>
      </w:pPr>
      <w:r w:rsidRPr="0055514F">
        <w:rPr>
          <w:rFonts w:asciiTheme="majorHAnsi" w:hAnsiTheme="majorHAnsi"/>
          <w:bCs/>
          <w:sz w:val="22"/>
          <w:szCs w:val="22"/>
        </w:rPr>
        <w:t xml:space="preserve">Replacement of non-weather-based controllers with </w:t>
      </w:r>
      <w:proofErr w:type="spellStart"/>
      <w:r w:rsidRPr="0055514F">
        <w:rPr>
          <w:rFonts w:asciiTheme="majorHAnsi" w:hAnsiTheme="majorHAnsi"/>
          <w:bCs/>
          <w:sz w:val="22"/>
          <w:szCs w:val="22"/>
        </w:rPr>
        <w:t>WaterSense</w:t>
      </w:r>
      <w:proofErr w:type="spellEnd"/>
      <w:r w:rsidRPr="0055514F">
        <w:rPr>
          <w:rFonts w:asciiTheme="majorHAnsi" w:hAnsiTheme="majorHAnsi"/>
          <w:bCs/>
          <w:sz w:val="22"/>
          <w:szCs w:val="22"/>
        </w:rPr>
        <w:t xml:space="preserve"> labeled controllers</w:t>
      </w:r>
    </w:p>
    <w:p w14:paraId="6E186962" w14:textId="77777777" w:rsidR="00E97EDE" w:rsidRPr="00E97EDE" w:rsidRDefault="00E97EDE" w:rsidP="00E97EDE">
      <w:pPr>
        <w:pStyle w:val="ListParagraph"/>
        <w:numPr>
          <w:ilvl w:val="1"/>
          <w:numId w:val="8"/>
        </w:numPr>
        <w:jc w:val="both"/>
        <w:rPr>
          <w:rFonts w:asciiTheme="majorHAnsi" w:hAnsiTheme="majorHAnsi"/>
          <w:bCs/>
          <w:sz w:val="22"/>
          <w:szCs w:val="22"/>
        </w:rPr>
      </w:pPr>
      <w:r w:rsidRPr="00E97EDE">
        <w:rPr>
          <w:rFonts w:asciiTheme="majorHAnsi" w:hAnsiTheme="majorHAnsi"/>
          <w:bCs/>
          <w:sz w:val="22"/>
          <w:szCs w:val="22"/>
        </w:rPr>
        <w:t>Raising of a low irrigation head</w:t>
      </w:r>
    </w:p>
    <w:p w14:paraId="400F8825" w14:textId="398FD494" w:rsidR="00E97EDE" w:rsidRDefault="00E97EDE" w:rsidP="00E97EDE">
      <w:pPr>
        <w:pStyle w:val="ListParagraph"/>
        <w:numPr>
          <w:ilvl w:val="1"/>
          <w:numId w:val="8"/>
        </w:numPr>
        <w:jc w:val="both"/>
        <w:rPr>
          <w:rFonts w:asciiTheme="majorHAnsi" w:hAnsiTheme="majorHAnsi"/>
          <w:bCs/>
          <w:sz w:val="22"/>
          <w:szCs w:val="22"/>
        </w:rPr>
      </w:pPr>
      <w:r w:rsidRPr="00E97EDE">
        <w:rPr>
          <w:rFonts w:asciiTheme="majorHAnsi" w:hAnsiTheme="majorHAnsi"/>
          <w:bCs/>
          <w:sz w:val="22"/>
          <w:szCs w:val="22"/>
        </w:rPr>
        <w:t>Straightening of a crooked irrigation head</w:t>
      </w:r>
    </w:p>
    <w:p w14:paraId="26FDB571" w14:textId="77777777" w:rsidR="00C127A6" w:rsidRPr="00C127A6" w:rsidRDefault="00C127A6" w:rsidP="00C127A6">
      <w:pPr>
        <w:jc w:val="both"/>
        <w:rPr>
          <w:rFonts w:asciiTheme="majorHAnsi" w:hAnsiTheme="majorHAnsi"/>
          <w:bCs/>
          <w:sz w:val="22"/>
          <w:szCs w:val="22"/>
        </w:rPr>
      </w:pPr>
    </w:p>
    <w:p w14:paraId="707629B6" w14:textId="5E274237" w:rsidR="00AA244D" w:rsidRPr="00E75AB3" w:rsidRDefault="00AA244D" w:rsidP="00343B0A">
      <w:pPr>
        <w:pStyle w:val="ListParagraph"/>
        <w:numPr>
          <w:ilvl w:val="0"/>
          <w:numId w:val="7"/>
        </w:numPr>
        <w:ind w:left="1440"/>
        <w:jc w:val="both"/>
        <w:rPr>
          <w:rFonts w:asciiTheme="majorHAnsi" w:hAnsiTheme="majorHAnsi"/>
          <w:bCs/>
          <w:sz w:val="22"/>
          <w:szCs w:val="22"/>
        </w:rPr>
      </w:pPr>
      <w:r w:rsidRPr="006F1CC6">
        <w:rPr>
          <w:rFonts w:asciiTheme="majorHAnsi" w:hAnsiTheme="majorHAnsi"/>
          <w:bCs/>
          <w:sz w:val="22"/>
          <w:szCs w:val="22"/>
        </w:rPr>
        <w:t xml:space="preserve">Prepare an evaluation report and distribute to </w:t>
      </w:r>
      <w:r w:rsidR="00554904">
        <w:rPr>
          <w:rFonts w:asciiTheme="majorHAnsi" w:hAnsiTheme="majorHAnsi"/>
          <w:bCs/>
          <w:sz w:val="22"/>
          <w:szCs w:val="22"/>
        </w:rPr>
        <w:t>project</w:t>
      </w:r>
      <w:r w:rsidRPr="006F1CC6">
        <w:rPr>
          <w:rFonts w:asciiTheme="majorHAnsi" w:hAnsiTheme="majorHAnsi"/>
          <w:bCs/>
          <w:sz w:val="22"/>
          <w:szCs w:val="22"/>
        </w:rPr>
        <w:t xml:space="preserve"> participant and to the Authority’s Project Manager within 14 days of completing the evaluation. </w:t>
      </w:r>
      <w:r w:rsidR="00F14947">
        <w:rPr>
          <w:rFonts w:asciiTheme="majorHAnsi" w:hAnsiTheme="majorHAnsi"/>
          <w:bCs/>
          <w:sz w:val="22"/>
          <w:szCs w:val="22"/>
        </w:rPr>
        <w:t>Two e</w:t>
      </w:r>
      <w:r w:rsidRPr="006F1CC6">
        <w:rPr>
          <w:rFonts w:asciiTheme="majorHAnsi" w:hAnsiTheme="majorHAnsi"/>
          <w:bCs/>
          <w:sz w:val="22"/>
          <w:szCs w:val="22"/>
        </w:rPr>
        <w:t xml:space="preserve">valuation </w:t>
      </w:r>
      <w:r w:rsidR="00F14947">
        <w:rPr>
          <w:rFonts w:asciiTheme="majorHAnsi" w:hAnsiTheme="majorHAnsi"/>
          <w:bCs/>
          <w:sz w:val="22"/>
          <w:szCs w:val="22"/>
        </w:rPr>
        <w:t>reports</w:t>
      </w:r>
      <w:r w:rsidRPr="006F1CC6">
        <w:rPr>
          <w:rFonts w:asciiTheme="majorHAnsi" w:hAnsiTheme="majorHAnsi"/>
          <w:bCs/>
          <w:sz w:val="22"/>
          <w:szCs w:val="22"/>
        </w:rPr>
        <w:t xml:space="preserve"> should be sent to the </w:t>
      </w:r>
      <w:r w:rsidR="00554904">
        <w:rPr>
          <w:rFonts w:asciiTheme="majorHAnsi" w:hAnsiTheme="majorHAnsi"/>
          <w:bCs/>
          <w:sz w:val="22"/>
          <w:szCs w:val="22"/>
        </w:rPr>
        <w:t>project</w:t>
      </w:r>
      <w:r w:rsidRPr="006F1CC6">
        <w:rPr>
          <w:rFonts w:asciiTheme="majorHAnsi" w:hAnsiTheme="majorHAnsi"/>
          <w:bCs/>
          <w:sz w:val="22"/>
          <w:szCs w:val="22"/>
        </w:rPr>
        <w:t xml:space="preserve"> participant via US mail</w:t>
      </w:r>
      <w:r w:rsidR="00F14947">
        <w:rPr>
          <w:rFonts w:asciiTheme="majorHAnsi" w:hAnsiTheme="majorHAnsi"/>
          <w:bCs/>
          <w:sz w:val="22"/>
          <w:szCs w:val="22"/>
        </w:rPr>
        <w:t>, one for the participant and one to share with their contractor</w:t>
      </w:r>
      <w:r w:rsidRPr="006F1CC6">
        <w:rPr>
          <w:rFonts w:asciiTheme="majorHAnsi" w:hAnsiTheme="majorHAnsi"/>
          <w:bCs/>
          <w:sz w:val="22"/>
          <w:szCs w:val="22"/>
        </w:rPr>
        <w:t xml:space="preserve">; the evaluation report to the Authority should be sent via electronic format. </w:t>
      </w:r>
      <w:r w:rsidR="00DB4EC0">
        <w:rPr>
          <w:rFonts w:asciiTheme="majorHAnsi" w:hAnsiTheme="majorHAnsi"/>
          <w:bCs/>
          <w:sz w:val="22"/>
          <w:szCs w:val="22"/>
        </w:rPr>
        <w:t xml:space="preserve"> </w:t>
      </w:r>
      <w:r w:rsidR="00DB4EC0" w:rsidRPr="004858D3">
        <w:rPr>
          <w:rFonts w:asciiTheme="majorHAnsi" w:hAnsiTheme="majorHAnsi"/>
          <w:bCs/>
          <w:sz w:val="22"/>
          <w:szCs w:val="22"/>
        </w:rPr>
        <w:t xml:space="preserve">(The evaluation report format is included </w:t>
      </w:r>
      <w:r w:rsidR="00DB4EC0" w:rsidRPr="00E75AB3">
        <w:rPr>
          <w:rFonts w:asciiTheme="majorHAnsi" w:hAnsiTheme="majorHAnsi"/>
          <w:bCs/>
          <w:sz w:val="22"/>
          <w:szCs w:val="22"/>
        </w:rPr>
        <w:t xml:space="preserve">as </w:t>
      </w:r>
      <w:r w:rsidR="006045F5" w:rsidRPr="00E75AB3">
        <w:rPr>
          <w:rFonts w:asciiTheme="majorHAnsi" w:hAnsiTheme="majorHAnsi"/>
          <w:bCs/>
          <w:sz w:val="22"/>
          <w:szCs w:val="22"/>
        </w:rPr>
        <w:t>Exhibit</w:t>
      </w:r>
      <w:r w:rsidR="00323D7E">
        <w:rPr>
          <w:rFonts w:asciiTheme="majorHAnsi" w:hAnsiTheme="majorHAnsi"/>
          <w:bCs/>
          <w:sz w:val="22"/>
          <w:szCs w:val="22"/>
        </w:rPr>
        <w:t>s</w:t>
      </w:r>
      <w:r w:rsidR="006045F5" w:rsidRPr="00E75AB3">
        <w:rPr>
          <w:rFonts w:asciiTheme="majorHAnsi" w:hAnsiTheme="majorHAnsi"/>
          <w:bCs/>
          <w:sz w:val="22"/>
          <w:szCs w:val="22"/>
        </w:rPr>
        <w:t xml:space="preserve"> </w:t>
      </w:r>
      <w:r w:rsidR="00F00F7D">
        <w:rPr>
          <w:rFonts w:asciiTheme="majorHAnsi" w:hAnsiTheme="majorHAnsi"/>
          <w:bCs/>
          <w:sz w:val="22"/>
          <w:szCs w:val="22"/>
        </w:rPr>
        <w:t>2</w:t>
      </w:r>
      <w:r w:rsidR="00FB6EBA">
        <w:rPr>
          <w:rFonts w:asciiTheme="majorHAnsi" w:hAnsiTheme="majorHAnsi"/>
          <w:bCs/>
          <w:sz w:val="22"/>
          <w:szCs w:val="22"/>
        </w:rPr>
        <w:t>.</w:t>
      </w:r>
      <w:r w:rsidR="00323D7E">
        <w:rPr>
          <w:rFonts w:asciiTheme="majorHAnsi" w:hAnsiTheme="majorHAnsi"/>
          <w:bCs/>
          <w:sz w:val="22"/>
          <w:szCs w:val="22"/>
        </w:rPr>
        <w:t>a and b</w:t>
      </w:r>
      <w:r w:rsidR="00DB4EC0" w:rsidRPr="00E75AB3">
        <w:rPr>
          <w:rFonts w:asciiTheme="majorHAnsi" w:hAnsiTheme="majorHAnsi"/>
          <w:bCs/>
          <w:sz w:val="22"/>
          <w:szCs w:val="22"/>
        </w:rPr>
        <w:t>.</w:t>
      </w:r>
      <w:r w:rsidR="00323D7E">
        <w:rPr>
          <w:rFonts w:asciiTheme="majorHAnsi" w:hAnsiTheme="majorHAnsi"/>
          <w:bCs/>
          <w:sz w:val="22"/>
          <w:szCs w:val="22"/>
        </w:rPr>
        <w:t xml:space="preserve"> and a sample cover letter is included as Exhibit 2.c.</w:t>
      </w:r>
      <w:r w:rsidR="00FB6EBA">
        <w:rPr>
          <w:rFonts w:asciiTheme="majorHAnsi" w:hAnsiTheme="majorHAnsi"/>
          <w:bCs/>
          <w:sz w:val="22"/>
          <w:szCs w:val="22"/>
        </w:rPr>
        <w:t>)</w:t>
      </w:r>
    </w:p>
    <w:p w14:paraId="3B3F107D" w14:textId="77777777" w:rsidR="00DB4EC0" w:rsidRPr="00DB4EC0" w:rsidRDefault="00DB4EC0" w:rsidP="00DB4EC0">
      <w:pPr>
        <w:pStyle w:val="ListParagraph"/>
        <w:ind w:left="2520"/>
        <w:jc w:val="both"/>
        <w:rPr>
          <w:rFonts w:asciiTheme="majorHAnsi" w:hAnsiTheme="majorHAnsi"/>
          <w:bCs/>
          <w:sz w:val="22"/>
          <w:szCs w:val="22"/>
          <w:highlight w:val="yellow"/>
        </w:rPr>
      </w:pPr>
    </w:p>
    <w:p w14:paraId="18DC1142" w14:textId="23240EF9" w:rsidR="00AA244D" w:rsidRPr="006F1CC6" w:rsidRDefault="00AA244D" w:rsidP="00343B0A">
      <w:pPr>
        <w:pStyle w:val="ListParagraph"/>
        <w:numPr>
          <w:ilvl w:val="0"/>
          <w:numId w:val="7"/>
        </w:numPr>
        <w:ind w:left="1440"/>
        <w:jc w:val="both"/>
        <w:rPr>
          <w:rFonts w:asciiTheme="majorHAnsi" w:hAnsiTheme="majorHAnsi"/>
          <w:bCs/>
          <w:sz w:val="22"/>
          <w:szCs w:val="22"/>
        </w:rPr>
      </w:pPr>
      <w:r w:rsidRPr="006F1CC6">
        <w:rPr>
          <w:rFonts w:asciiTheme="majorHAnsi" w:hAnsiTheme="majorHAnsi"/>
          <w:bCs/>
          <w:sz w:val="22"/>
          <w:szCs w:val="22"/>
        </w:rPr>
        <w:t xml:space="preserve">Provide </w:t>
      </w:r>
      <w:r w:rsidR="00554904" w:rsidRPr="006F1CC6">
        <w:rPr>
          <w:rFonts w:asciiTheme="majorHAnsi" w:hAnsiTheme="majorHAnsi"/>
          <w:bCs/>
          <w:sz w:val="22"/>
          <w:szCs w:val="22"/>
        </w:rPr>
        <w:t xml:space="preserve">monthly </w:t>
      </w:r>
      <w:r w:rsidRPr="006F1CC6">
        <w:rPr>
          <w:rFonts w:asciiTheme="majorHAnsi" w:hAnsiTheme="majorHAnsi"/>
          <w:bCs/>
          <w:sz w:val="22"/>
          <w:szCs w:val="22"/>
        </w:rPr>
        <w:t xml:space="preserve">invoices for completed irrigation evaluations </w:t>
      </w:r>
      <w:r w:rsidR="00C626CB">
        <w:rPr>
          <w:rFonts w:asciiTheme="majorHAnsi" w:hAnsiTheme="majorHAnsi"/>
          <w:bCs/>
          <w:sz w:val="22"/>
          <w:szCs w:val="22"/>
        </w:rPr>
        <w:t xml:space="preserve">and follow-ups </w:t>
      </w:r>
      <w:r w:rsidRPr="006F1CC6">
        <w:rPr>
          <w:rFonts w:asciiTheme="majorHAnsi" w:hAnsiTheme="majorHAnsi"/>
          <w:bCs/>
          <w:sz w:val="22"/>
          <w:szCs w:val="22"/>
        </w:rPr>
        <w:t xml:space="preserve">to the Authority.  </w:t>
      </w:r>
      <w:r w:rsidR="00483AC3">
        <w:rPr>
          <w:rFonts w:asciiTheme="majorHAnsi" w:hAnsiTheme="majorHAnsi"/>
          <w:bCs/>
          <w:sz w:val="22"/>
          <w:szCs w:val="22"/>
        </w:rPr>
        <w:t xml:space="preserve">Invoices shall include the following for each </w:t>
      </w:r>
      <w:r w:rsidR="00427FB8">
        <w:rPr>
          <w:rFonts w:asciiTheme="majorHAnsi" w:hAnsiTheme="majorHAnsi"/>
          <w:bCs/>
          <w:sz w:val="22"/>
          <w:szCs w:val="22"/>
        </w:rPr>
        <w:t>evaluation: utility name</w:t>
      </w:r>
      <w:r w:rsidR="00847B41">
        <w:rPr>
          <w:rFonts w:asciiTheme="majorHAnsi" w:hAnsiTheme="majorHAnsi"/>
          <w:bCs/>
          <w:sz w:val="22"/>
          <w:szCs w:val="22"/>
        </w:rPr>
        <w:t xml:space="preserve"> (e.g., Citrus County Utilities, Hernando County Utilities, Marion County Utilities, </w:t>
      </w:r>
      <w:r w:rsidR="00847B41" w:rsidRPr="00C24A58">
        <w:rPr>
          <w:rFonts w:asciiTheme="majorHAnsi" w:hAnsiTheme="majorHAnsi"/>
          <w:bCs/>
          <w:sz w:val="22"/>
          <w:szCs w:val="22"/>
        </w:rPr>
        <w:t xml:space="preserve">the North Sumter County Utility Dependent District </w:t>
      </w:r>
      <w:r w:rsidR="00847B41">
        <w:rPr>
          <w:rFonts w:asciiTheme="majorHAnsi" w:hAnsiTheme="majorHAnsi"/>
          <w:bCs/>
          <w:sz w:val="22"/>
          <w:szCs w:val="22"/>
        </w:rPr>
        <w:t>or</w:t>
      </w:r>
      <w:r w:rsidR="00847B41" w:rsidRPr="00C24A58">
        <w:rPr>
          <w:rFonts w:asciiTheme="majorHAnsi" w:hAnsiTheme="majorHAnsi"/>
          <w:bCs/>
          <w:sz w:val="22"/>
          <w:szCs w:val="22"/>
        </w:rPr>
        <w:t xml:space="preserve"> the Village Center Community Development District</w:t>
      </w:r>
      <w:r w:rsidR="00847B41">
        <w:rPr>
          <w:rFonts w:asciiTheme="majorHAnsi" w:hAnsiTheme="majorHAnsi"/>
          <w:bCs/>
          <w:sz w:val="22"/>
          <w:szCs w:val="22"/>
        </w:rPr>
        <w:t>)</w:t>
      </w:r>
      <w:r w:rsidR="00427FB8">
        <w:rPr>
          <w:rFonts w:asciiTheme="majorHAnsi" w:hAnsiTheme="majorHAnsi"/>
          <w:bCs/>
          <w:sz w:val="22"/>
          <w:szCs w:val="22"/>
        </w:rPr>
        <w:t>; date performed; participant name, street address including city and zip code</w:t>
      </w:r>
      <w:r w:rsidR="003F572E">
        <w:rPr>
          <w:rFonts w:asciiTheme="majorHAnsi" w:hAnsiTheme="majorHAnsi"/>
          <w:bCs/>
          <w:sz w:val="22"/>
          <w:szCs w:val="22"/>
        </w:rPr>
        <w:t xml:space="preserve">; whether a </w:t>
      </w:r>
      <w:r w:rsidR="003F572E" w:rsidRPr="00A5506F">
        <w:rPr>
          <w:rFonts w:asciiTheme="majorHAnsi" w:hAnsiTheme="majorHAnsi" w:cstheme="majorHAnsi"/>
          <w:bCs/>
          <w:sz w:val="22"/>
          <w:szCs w:val="22"/>
        </w:rPr>
        <w:t>rain sensor was installed</w:t>
      </w:r>
      <w:r w:rsidR="00A5506F" w:rsidRPr="00A465A7">
        <w:rPr>
          <w:rFonts w:asciiTheme="majorHAnsi" w:hAnsiTheme="majorHAnsi" w:cstheme="majorHAnsi"/>
          <w:sz w:val="22"/>
          <w:szCs w:val="22"/>
        </w:rPr>
        <w:t>; quantity of each component of the enhanced audit undertaken; and brand and model of Water Sense labeled weather station and/or irrigation controller installed</w:t>
      </w:r>
      <w:r w:rsidR="003F572E" w:rsidRPr="00A5506F">
        <w:rPr>
          <w:rFonts w:asciiTheme="majorHAnsi" w:hAnsiTheme="majorHAnsi" w:cstheme="majorHAnsi"/>
          <w:bCs/>
          <w:sz w:val="22"/>
          <w:szCs w:val="22"/>
        </w:rPr>
        <w:t xml:space="preserve">.  Invoices </w:t>
      </w:r>
      <w:r w:rsidR="003F572E">
        <w:rPr>
          <w:rFonts w:asciiTheme="majorHAnsi" w:hAnsiTheme="majorHAnsi"/>
          <w:bCs/>
          <w:sz w:val="22"/>
          <w:szCs w:val="22"/>
        </w:rPr>
        <w:t xml:space="preserve">must be in a format acceptable to the Authority.  </w:t>
      </w:r>
      <w:r w:rsidRPr="00DB4EC0">
        <w:rPr>
          <w:rFonts w:asciiTheme="majorHAnsi" w:hAnsiTheme="majorHAnsi"/>
          <w:b/>
          <w:bCs/>
          <w:sz w:val="22"/>
          <w:szCs w:val="22"/>
        </w:rPr>
        <w:t>Note:</w:t>
      </w:r>
      <w:r w:rsidRPr="006F1CC6">
        <w:rPr>
          <w:rFonts w:asciiTheme="majorHAnsi" w:hAnsiTheme="majorHAnsi"/>
          <w:bCs/>
          <w:sz w:val="22"/>
          <w:szCs w:val="22"/>
        </w:rPr>
        <w:t xml:space="preserve">  Payment of invoices will be made only for the addresses for which the Authority has a completed Irrigation Evaluation Report. </w:t>
      </w:r>
    </w:p>
    <w:p w14:paraId="379A8EC2" w14:textId="77777777" w:rsidR="005A2B00" w:rsidRPr="006F1CC6" w:rsidRDefault="005A2B00" w:rsidP="00F012A0">
      <w:pPr>
        <w:jc w:val="both"/>
        <w:rPr>
          <w:rFonts w:asciiTheme="majorHAnsi" w:hAnsiTheme="majorHAnsi"/>
          <w:bCs/>
          <w:sz w:val="22"/>
          <w:szCs w:val="22"/>
        </w:rPr>
      </w:pPr>
    </w:p>
    <w:p w14:paraId="59C9A732" w14:textId="298F5D30" w:rsidR="005A2B00" w:rsidRDefault="005A2B00" w:rsidP="00F012A0">
      <w:pPr>
        <w:jc w:val="both"/>
        <w:rPr>
          <w:rFonts w:asciiTheme="majorHAnsi" w:hAnsiTheme="majorHAnsi"/>
          <w:bCs/>
          <w:sz w:val="22"/>
          <w:szCs w:val="22"/>
        </w:rPr>
      </w:pPr>
      <w:r w:rsidRPr="00361159">
        <w:rPr>
          <w:rFonts w:asciiTheme="majorHAnsi" w:hAnsiTheme="majorHAnsi"/>
          <w:b/>
          <w:bCs/>
          <w:sz w:val="22"/>
          <w:szCs w:val="22"/>
        </w:rPr>
        <w:t>2.8.</w:t>
      </w:r>
      <w:r w:rsidRPr="006F1CC6">
        <w:rPr>
          <w:rFonts w:asciiTheme="majorHAnsi" w:hAnsiTheme="majorHAnsi"/>
          <w:bCs/>
          <w:sz w:val="22"/>
          <w:szCs w:val="22"/>
        </w:rPr>
        <w:t xml:space="preserve">  </w:t>
      </w:r>
      <w:r w:rsidRPr="006F1CC6">
        <w:rPr>
          <w:rFonts w:asciiTheme="majorHAnsi" w:hAnsiTheme="majorHAnsi"/>
          <w:bCs/>
          <w:sz w:val="22"/>
          <w:szCs w:val="22"/>
        </w:rPr>
        <w:tab/>
      </w:r>
      <w:r w:rsidRPr="00DB4EC0">
        <w:rPr>
          <w:rFonts w:asciiTheme="majorHAnsi" w:hAnsiTheme="majorHAnsi"/>
          <w:b/>
          <w:bCs/>
          <w:sz w:val="22"/>
          <w:szCs w:val="22"/>
          <w:u w:val="single"/>
        </w:rPr>
        <w:t>IRRIGATION REPORTS</w:t>
      </w:r>
      <w:r w:rsidRPr="006F1CC6">
        <w:rPr>
          <w:rFonts w:asciiTheme="majorHAnsi" w:hAnsiTheme="majorHAnsi"/>
          <w:b/>
          <w:bCs/>
          <w:sz w:val="22"/>
          <w:szCs w:val="22"/>
        </w:rPr>
        <w:t>.</w:t>
      </w:r>
      <w:r w:rsidRPr="006F1CC6">
        <w:rPr>
          <w:rFonts w:asciiTheme="majorHAnsi" w:hAnsiTheme="majorHAnsi"/>
          <w:bCs/>
          <w:sz w:val="22"/>
          <w:szCs w:val="22"/>
        </w:rPr>
        <w:tab/>
      </w:r>
      <w:r w:rsidR="009150D8" w:rsidRPr="006F1CC6">
        <w:rPr>
          <w:rFonts w:asciiTheme="majorHAnsi" w:hAnsiTheme="majorHAnsi"/>
          <w:bCs/>
          <w:sz w:val="22"/>
          <w:szCs w:val="22"/>
        </w:rPr>
        <w:t xml:space="preserve">Based on the information gathered during the site visit, irrigation reports shall </w:t>
      </w:r>
      <w:r w:rsidR="00DB4EC0">
        <w:rPr>
          <w:rFonts w:asciiTheme="majorHAnsi" w:hAnsiTheme="majorHAnsi"/>
          <w:bCs/>
          <w:sz w:val="22"/>
          <w:szCs w:val="22"/>
        </w:rPr>
        <w:t xml:space="preserve">be provided in the format included in </w:t>
      </w:r>
      <w:r w:rsidR="004858D3" w:rsidRPr="00340818">
        <w:rPr>
          <w:rFonts w:asciiTheme="majorHAnsi" w:hAnsiTheme="majorHAnsi"/>
          <w:bCs/>
          <w:sz w:val="22"/>
          <w:szCs w:val="22"/>
        </w:rPr>
        <w:t>Exhibit</w:t>
      </w:r>
      <w:r w:rsidR="00323D7E">
        <w:rPr>
          <w:rFonts w:asciiTheme="majorHAnsi" w:hAnsiTheme="majorHAnsi"/>
          <w:bCs/>
          <w:sz w:val="22"/>
          <w:szCs w:val="22"/>
        </w:rPr>
        <w:t>s</w:t>
      </w:r>
      <w:r w:rsidR="004858D3" w:rsidRPr="00340818">
        <w:rPr>
          <w:rFonts w:asciiTheme="majorHAnsi" w:hAnsiTheme="majorHAnsi"/>
          <w:bCs/>
          <w:sz w:val="22"/>
          <w:szCs w:val="22"/>
        </w:rPr>
        <w:t xml:space="preserve"> </w:t>
      </w:r>
      <w:r w:rsidR="00F00F7D">
        <w:rPr>
          <w:rFonts w:asciiTheme="majorHAnsi" w:hAnsiTheme="majorHAnsi"/>
          <w:bCs/>
          <w:sz w:val="22"/>
          <w:szCs w:val="22"/>
        </w:rPr>
        <w:t>2</w:t>
      </w:r>
      <w:r w:rsidR="004858D3" w:rsidRPr="00340818">
        <w:rPr>
          <w:rFonts w:asciiTheme="majorHAnsi" w:hAnsiTheme="majorHAnsi"/>
          <w:bCs/>
          <w:sz w:val="22"/>
          <w:szCs w:val="22"/>
        </w:rPr>
        <w:t>.</w:t>
      </w:r>
      <w:r w:rsidR="00323D7E">
        <w:rPr>
          <w:rFonts w:asciiTheme="majorHAnsi" w:hAnsiTheme="majorHAnsi"/>
          <w:bCs/>
          <w:sz w:val="22"/>
          <w:szCs w:val="22"/>
        </w:rPr>
        <w:t>a. and b</w:t>
      </w:r>
      <w:r w:rsidR="004858D3" w:rsidRPr="00340818">
        <w:rPr>
          <w:rFonts w:asciiTheme="majorHAnsi" w:hAnsiTheme="majorHAnsi"/>
          <w:bCs/>
          <w:sz w:val="22"/>
          <w:szCs w:val="22"/>
        </w:rPr>
        <w:t>.</w:t>
      </w:r>
      <w:r w:rsidR="00DB4EC0">
        <w:rPr>
          <w:rFonts w:asciiTheme="majorHAnsi" w:hAnsiTheme="majorHAnsi"/>
          <w:bCs/>
          <w:sz w:val="22"/>
          <w:szCs w:val="22"/>
        </w:rPr>
        <w:t xml:space="preserve"> and shall </w:t>
      </w:r>
      <w:r w:rsidR="009150D8" w:rsidRPr="006F1CC6">
        <w:rPr>
          <w:rFonts w:asciiTheme="majorHAnsi" w:hAnsiTheme="majorHAnsi"/>
          <w:bCs/>
          <w:sz w:val="22"/>
          <w:szCs w:val="22"/>
        </w:rPr>
        <w:t xml:space="preserve">include, but not </w:t>
      </w:r>
      <w:r w:rsidR="00DB4EC0">
        <w:rPr>
          <w:rFonts w:asciiTheme="majorHAnsi" w:hAnsiTheme="majorHAnsi"/>
          <w:bCs/>
          <w:sz w:val="22"/>
          <w:szCs w:val="22"/>
        </w:rPr>
        <w:t xml:space="preserve">be </w:t>
      </w:r>
      <w:r w:rsidR="009150D8" w:rsidRPr="006F1CC6">
        <w:rPr>
          <w:rFonts w:asciiTheme="majorHAnsi" w:hAnsiTheme="majorHAnsi"/>
          <w:bCs/>
          <w:sz w:val="22"/>
          <w:szCs w:val="22"/>
        </w:rPr>
        <w:t>limited to, the following items:</w:t>
      </w:r>
    </w:p>
    <w:p w14:paraId="26019C74" w14:textId="77777777" w:rsidR="00DB4EC0" w:rsidRPr="006F1CC6" w:rsidRDefault="00DB4EC0" w:rsidP="00F012A0">
      <w:pPr>
        <w:jc w:val="both"/>
        <w:rPr>
          <w:rFonts w:asciiTheme="majorHAnsi" w:hAnsiTheme="majorHAnsi"/>
          <w:bCs/>
          <w:sz w:val="22"/>
          <w:szCs w:val="22"/>
        </w:rPr>
      </w:pPr>
    </w:p>
    <w:p w14:paraId="410522FE" w14:textId="747214DE" w:rsidR="009150D8" w:rsidRPr="006F1CC6" w:rsidRDefault="009150D8" w:rsidP="00F012A0">
      <w:pPr>
        <w:pStyle w:val="ListParagraph"/>
        <w:numPr>
          <w:ilvl w:val="0"/>
          <w:numId w:val="10"/>
        </w:numPr>
        <w:jc w:val="both"/>
        <w:rPr>
          <w:rFonts w:asciiTheme="majorHAnsi" w:hAnsiTheme="majorHAnsi"/>
          <w:bCs/>
          <w:sz w:val="22"/>
          <w:szCs w:val="22"/>
        </w:rPr>
      </w:pPr>
      <w:r w:rsidRPr="006F1CC6">
        <w:rPr>
          <w:rFonts w:asciiTheme="majorHAnsi" w:hAnsiTheme="majorHAnsi"/>
          <w:bCs/>
          <w:sz w:val="22"/>
          <w:szCs w:val="22"/>
        </w:rPr>
        <w:t>Recommendations to improve the effi</w:t>
      </w:r>
      <w:r w:rsidR="00C626CB">
        <w:rPr>
          <w:rFonts w:asciiTheme="majorHAnsi" w:hAnsiTheme="majorHAnsi"/>
          <w:bCs/>
          <w:sz w:val="22"/>
          <w:szCs w:val="22"/>
        </w:rPr>
        <w:t>ciency of the irrigation system;</w:t>
      </w:r>
    </w:p>
    <w:p w14:paraId="3D5761C6" w14:textId="14F56D8B" w:rsidR="009150D8" w:rsidRPr="006F1CC6" w:rsidRDefault="009150D8" w:rsidP="00F012A0">
      <w:pPr>
        <w:pStyle w:val="ListParagraph"/>
        <w:numPr>
          <w:ilvl w:val="0"/>
          <w:numId w:val="10"/>
        </w:numPr>
        <w:jc w:val="both"/>
        <w:rPr>
          <w:rFonts w:asciiTheme="majorHAnsi" w:hAnsiTheme="majorHAnsi"/>
          <w:bCs/>
          <w:sz w:val="22"/>
          <w:szCs w:val="22"/>
        </w:rPr>
      </w:pPr>
      <w:r w:rsidRPr="006F1CC6">
        <w:rPr>
          <w:rFonts w:asciiTheme="majorHAnsi" w:hAnsiTheme="majorHAnsi"/>
          <w:bCs/>
          <w:sz w:val="22"/>
          <w:szCs w:val="22"/>
        </w:rPr>
        <w:t>Recommended run time and irrigation frequency for each zone to prevent over-watering</w:t>
      </w:r>
      <w:r w:rsidR="00A4269F">
        <w:rPr>
          <w:rFonts w:asciiTheme="majorHAnsi" w:hAnsiTheme="majorHAnsi"/>
          <w:bCs/>
          <w:sz w:val="22"/>
          <w:szCs w:val="22"/>
        </w:rPr>
        <w:t>;</w:t>
      </w:r>
    </w:p>
    <w:p w14:paraId="51E0F047" w14:textId="5754E12E" w:rsidR="009150D8" w:rsidRDefault="00463F5D" w:rsidP="00F012A0">
      <w:pPr>
        <w:pStyle w:val="ListParagraph"/>
        <w:numPr>
          <w:ilvl w:val="0"/>
          <w:numId w:val="10"/>
        </w:numPr>
        <w:jc w:val="both"/>
        <w:rPr>
          <w:rFonts w:asciiTheme="majorHAnsi" w:hAnsiTheme="majorHAnsi"/>
          <w:bCs/>
          <w:sz w:val="22"/>
          <w:szCs w:val="22"/>
        </w:rPr>
      </w:pPr>
      <w:r w:rsidRPr="006F1CC6">
        <w:rPr>
          <w:rFonts w:asciiTheme="majorHAnsi" w:hAnsiTheme="majorHAnsi"/>
          <w:bCs/>
          <w:sz w:val="22"/>
          <w:szCs w:val="22"/>
        </w:rPr>
        <w:t>The amount of water the system currently utilize</w:t>
      </w:r>
      <w:r w:rsidR="00A4269F">
        <w:rPr>
          <w:rFonts w:asciiTheme="majorHAnsi" w:hAnsiTheme="majorHAnsi"/>
          <w:bCs/>
          <w:sz w:val="22"/>
          <w:szCs w:val="22"/>
        </w:rPr>
        <w:t>s (listed in gallons per cycle); and</w:t>
      </w:r>
    </w:p>
    <w:p w14:paraId="37190EAD" w14:textId="6E4F95D9" w:rsidR="00A4269F" w:rsidRDefault="00A4269F" w:rsidP="00F012A0">
      <w:pPr>
        <w:pStyle w:val="ListParagraph"/>
        <w:numPr>
          <w:ilvl w:val="0"/>
          <w:numId w:val="10"/>
        </w:numPr>
        <w:jc w:val="both"/>
        <w:rPr>
          <w:rFonts w:asciiTheme="majorHAnsi" w:hAnsiTheme="majorHAnsi"/>
          <w:bCs/>
          <w:sz w:val="22"/>
          <w:szCs w:val="22"/>
        </w:rPr>
      </w:pPr>
      <w:r>
        <w:rPr>
          <w:rFonts w:asciiTheme="majorHAnsi" w:hAnsiTheme="majorHAnsi"/>
          <w:bCs/>
          <w:sz w:val="22"/>
          <w:szCs w:val="22"/>
        </w:rPr>
        <w:t>For Enhanced Program participants, a summary of improvements implemented.</w:t>
      </w:r>
    </w:p>
    <w:p w14:paraId="079FF77F" w14:textId="77777777" w:rsidR="00DB4EC0" w:rsidRDefault="00DB4EC0" w:rsidP="00DB4EC0">
      <w:pPr>
        <w:pStyle w:val="ListParagraph"/>
        <w:ind w:left="1080"/>
        <w:jc w:val="both"/>
        <w:rPr>
          <w:rFonts w:asciiTheme="majorHAnsi" w:hAnsiTheme="majorHAnsi"/>
          <w:bCs/>
          <w:sz w:val="22"/>
          <w:szCs w:val="22"/>
        </w:rPr>
      </w:pPr>
    </w:p>
    <w:p w14:paraId="4FD18251" w14:textId="13825604" w:rsidR="00DB4EC0" w:rsidRDefault="00DB4EC0" w:rsidP="00DB4EC0">
      <w:pPr>
        <w:jc w:val="both"/>
        <w:rPr>
          <w:rFonts w:asciiTheme="majorHAnsi" w:hAnsiTheme="majorHAnsi"/>
          <w:bCs/>
          <w:sz w:val="22"/>
          <w:szCs w:val="22"/>
        </w:rPr>
      </w:pPr>
      <w:r w:rsidRPr="00EC0AEA">
        <w:rPr>
          <w:rFonts w:asciiTheme="majorHAnsi" w:hAnsiTheme="majorHAnsi"/>
          <w:b/>
          <w:bCs/>
          <w:sz w:val="22"/>
          <w:szCs w:val="22"/>
        </w:rPr>
        <w:t>2.9.</w:t>
      </w:r>
      <w:r>
        <w:rPr>
          <w:rFonts w:asciiTheme="majorHAnsi" w:hAnsiTheme="majorHAnsi"/>
          <w:bCs/>
          <w:sz w:val="22"/>
          <w:szCs w:val="22"/>
        </w:rPr>
        <w:tab/>
      </w:r>
      <w:r w:rsidRPr="00DB4EC0">
        <w:rPr>
          <w:rFonts w:asciiTheme="majorHAnsi" w:hAnsiTheme="majorHAnsi"/>
          <w:b/>
          <w:bCs/>
          <w:sz w:val="22"/>
          <w:szCs w:val="22"/>
          <w:u w:val="single"/>
        </w:rPr>
        <w:t>QUA</w:t>
      </w:r>
      <w:r w:rsidR="00554904">
        <w:rPr>
          <w:rFonts w:asciiTheme="majorHAnsi" w:hAnsiTheme="majorHAnsi"/>
          <w:b/>
          <w:bCs/>
          <w:sz w:val="22"/>
          <w:szCs w:val="22"/>
          <w:u w:val="single"/>
        </w:rPr>
        <w:t>NT</w:t>
      </w:r>
      <w:r w:rsidRPr="00DB4EC0">
        <w:rPr>
          <w:rFonts w:asciiTheme="majorHAnsi" w:hAnsiTheme="majorHAnsi"/>
          <w:b/>
          <w:bCs/>
          <w:sz w:val="22"/>
          <w:szCs w:val="22"/>
          <w:u w:val="single"/>
        </w:rPr>
        <w:t>ITY OF WORK</w:t>
      </w:r>
      <w:r>
        <w:rPr>
          <w:rFonts w:asciiTheme="majorHAnsi" w:hAnsiTheme="majorHAnsi"/>
          <w:bCs/>
          <w:sz w:val="22"/>
          <w:szCs w:val="22"/>
        </w:rPr>
        <w:t>.  The exact amount of evaluations to be performed is estimated and actual evaluations will be dependent upon several factors, including the number of water customers who volunteer to participate, project funding, and the selected Contractor’s (or Contractors’) costs.  Accordingly, the Authority cannot guarantee a minimum</w:t>
      </w:r>
      <w:r w:rsidR="00EC0AEA">
        <w:rPr>
          <w:rFonts w:asciiTheme="majorHAnsi" w:hAnsiTheme="majorHAnsi"/>
          <w:bCs/>
          <w:sz w:val="22"/>
          <w:szCs w:val="22"/>
        </w:rPr>
        <w:t xml:space="preserve"> quantity of work. </w:t>
      </w:r>
    </w:p>
    <w:p w14:paraId="51DB2B11" w14:textId="77777777" w:rsidR="00EC0AEA" w:rsidRDefault="00EC0AEA" w:rsidP="00DB4EC0">
      <w:pPr>
        <w:jc w:val="both"/>
        <w:rPr>
          <w:rFonts w:asciiTheme="majorHAnsi" w:hAnsiTheme="majorHAnsi"/>
          <w:bCs/>
          <w:sz w:val="22"/>
          <w:szCs w:val="22"/>
        </w:rPr>
      </w:pPr>
    </w:p>
    <w:p w14:paraId="1E1B194A" w14:textId="775A4313" w:rsidR="00EC0AEA" w:rsidRDefault="00EC0AEA" w:rsidP="00EC0AEA">
      <w:pPr>
        <w:tabs>
          <w:tab w:val="left" w:pos="720"/>
          <w:tab w:val="left" w:pos="1080"/>
        </w:tabs>
        <w:jc w:val="both"/>
        <w:rPr>
          <w:rFonts w:asciiTheme="majorHAnsi" w:hAnsiTheme="majorHAnsi"/>
          <w:bCs/>
          <w:sz w:val="22"/>
          <w:szCs w:val="22"/>
        </w:rPr>
      </w:pPr>
      <w:r w:rsidRPr="00EC0AEA">
        <w:rPr>
          <w:rFonts w:asciiTheme="majorHAnsi" w:hAnsiTheme="majorHAnsi"/>
          <w:b/>
          <w:bCs/>
          <w:sz w:val="22"/>
          <w:szCs w:val="22"/>
        </w:rPr>
        <w:t>2.10.</w:t>
      </w:r>
      <w:r>
        <w:rPr>
          <w:rFonts w:asciiTheme="majorHAnsi" w:hAnsiTheme="majorHAnsi"/>
          <w:bCs/>
          <w:sz w:val="22"/>
          <w:szCs w:val="22"/>
        </w:rPr>
        <w:tab/>
      </w:r>
      <w:r w:rsidRPr="00EC0AEA">
        <w:rPr>
          <w:rFonts w:asciiTheme="majorHAnsi" w:hAnsiTheme="majorHAnsi"/>
          <w:b/>
          <w:bCs/>
          <w:sz w:val="22"/>
          <w:szCs w:val="22"/>
          <w:u w:val="single"/>
        </w:rPr>
        <w:t>AUTHORITY REQUIREMENTS</w:t>
      </w:r>
      <w:r>
        <w:rPr>
          <w:rFonts w:asciiTheme="majorHAnsi" w:hAnsiTheme="majorHAnsi"/>
          <w:bCs/>
          <w:sz w:val="22"/>
          <w:szCs w:val="22"/>
        </w:rPr>
        <w:t>.  The Authority shall provide the Contractor with:</w:t>
      </w:r>
    </w:p>
    <w:p w14:paraId="5D1B3201" w14:textId="20E5678E" w:rsidR="00EC0AEA" w:rsidRDefault="00EC0AEA" w:rsidP="00EC0AEA">
      <w:pPr>
        <w:tabs>
          <w:tab w:val="left" w:pos="720"/>
          <w:tab w:val="left" w:pos="1080"/>
        </w:tabs>
        <w:jc w:val="both"/>
        <w:rPr>
          <w:rFonts w:asciiTheme="majorHAnsi" w:hAnsiTheme="majorHAnsi"/>
          <w:bCs/>
          <w:sz w:val="22"/>
          <w:szCs w:val="22"/>
        </w:rPr>
      </w:pPr>
      <w:r>
        <w:rPr>
          <w:rFonts w:asciiTheme="majorHAnsi" w:hAnsiTheme="majorHAnsi"/>
          <w:bCs/>
          <w:sz w:val="22"/>
          <w:szCs w:val="22"/>
        </w:rPr>
        <w:tab/>
      </w:r>
    </w:p>
    <w:p w14:paraId="5CCC33A0" w14:textId="67058C82" w:rsidR="00EC0AEA" w:rsidRPr="00EC0AEA" w:rsidRDefault="00EC0AEA" w:rsidP="00EC0AEA">
      <w:pPr>
        <w:pStyle w:val="ListParagraph"/>
        <w:numPr>
          <w:ilvl w:val="0"/>
          <w:numId w:val="21"/>
        </w:numPr>
        <w:tabs>
          <w:tab w:val="left" w:pos="720"/>
          <w:tab w:val="left" w:pos="1080"/>
        </w:tabs>
        <w:jc w:val="both"/>
        <w:rPr>
          <w:rFonts w:asciiTheme="majorHAnsi" w:hAnsiTheme="majorHAnsi"/>
          <w:bCs/>
          <w:sz w:val="22"/>
          <w:szCs w:val="22"/>
        </w:rPr>
      </w:pPr>
      <w:r w:rsidRPr="00EC0AEA">
        <w:rPr>
          <w:rFonts w:asciiTheme="majorHAnsi" w:hAnsiTheme="majorHAnsi"/>
          <w:bCs/>
          <w:sz w:val="22"/>
          <w:szCs w:val="22"/>
        </w:rPr>
        <w:t>Water conservation educational packets</w:t>
      </w:r>
      <w:r w:rsidR="00C626CB">
        <w:rPr>
          <w:rFonts w:asciiTheme="majorHAnsi" w:hAnsiTheme="majorHAnsi"/>
          <w:bCs/>
          <w:sz w:val="22"/>
          <w:szCs w:val="22"/>
        </w:rPr>
        <w:t>;</w:t>
      </w:r>
    </w:p>
    <w:p w14:paraId="1BC271AE" w14:textId="5BCE81D0" w:rsidR="00EC0AEA" w:rsidRDefault="00C626CB" w:rsidP="00EC0AEA">
      <w:pPr>
        <w:pStyle w:val="ListParagraph"/>
        <w:numPr>
          <w:ilvl w:val="0"/>
          <w:numId w:val="21"/>
        </w:numPr>
        <w:tabs>
          <w:tab w:val="left" w:pos="720"/>
          <w:tab w:val="left" w:pos="1080"/>
        </w:tabs>
        <w:jc w:val="both"/>
        <w:rPr>
          <w:rFonts w:asciiTheme="majorHAnsi" w:hAnsiTheme="majorHAnsi"/>
          <w:bCs/>
          <w:sz w:val="22"/>
          <w:szCs w:val="22"/>
        </w:rPr>
      </w:pPr>
      <w:r>
        <w:rPr>
          <w:rFonts w:asciiTheme="majorHAnsi" w:hAnsiTheme="majorHAnsi"/>
          <w:bCs/>
          <w:sz w:val="22"/>
          <w:szCs w:val="22"/>
        </w:rPr>
        <w:t>P</w:t>
      </w:r>
      <w:r w:rsidR="00EC0AEA">
        <w:rPr>
          <w:rFonts w:asciiTheme="majorHAnsi" w:hAnsiTheme="majorHAnsi"/>
          <w:bCs/>
          <w:sz w:val="22"/>
          <w:szCs w:val="22"/>
        </w:rPr>
        <w:t>rogram participant names, addresses</w:t>
      </w:r>
      <w:r w:rsidR="003F572E">
        <w:rPr>
          <w:rFonts w:asciiTheme="majorHAnsi" w:hAnsiTheme="majorHAnsi"/>
          <w:bCs/>
          <w:sz w:val="22"/>
          <w:szCs w:val="22"/>
        </w:rPr>
        <w:t xml:space="preserve"> and </w:t>
      </w:r>
      <w:r w:rsidR="00EC0AEA">
        <w:rPr>
          <w:rFonts w:asciiTheme="majorHAnsi" w:hAnsiTheme="majorHAnsi"/>
          <w:bCs/>
          <w:sz w:val="22"/>
          <w:szCs w:val="22"/>
        </w:rPr>
        <w:t>telephone numbers</w:t>
      </w:r>
      <w:r>
        <w:rPr>
          <w:rFonts w:asciiTheme="majorHAnsi" w:hAnsiTheme="majorHAnsi"/>
          <w:bCs/>
          <w:sz w:val="22"/>
          <w:szCs w:val="22"/>
        </w:rPr>
        <w:t>; and</w:t>
      </w:r>
    </w:p>
    <w:p w14:paraId="32959709" w14:textId="3E9F0CD8" w:rsidR="00EC0AEA" w:rsidRDefault="00EC0AEA" w:rsidP="00EC0AEA">
      <w:pPr>
        <w:pStyle w:val="ListParagraph"/>
        <w:numPr>
          <w:ilvl w:val="0"/>
          <w:numId w:val="21"/>
        </w:numPr>
        <w:tabs>
          <w:tab w:val="left" w:pos="720"/>
          <w:tab w:val="left" w:pos="1080"/>
        </w:tabs>
        <w:jc w:val="both"/>
        <w:rPr>
          <w:rFonts w:asciiTheme="majorHAnsi" w:hAnsiTheme="majorHAnsi"/>
          <w:bCs/>
          <w:sz w:val="22"/>
          <w:szCs w:val="22"/>
        </w:rPr>
      </w:pPr>
      <w:r>
        <w:rPr>
          <w:rFonts w:asciiTheme="majorHAnsi" w:hAnsiTheme="majorHAnsi"/>
          <w:bCs/>
          <w:sz w:val="22"/>
          <w:szCs w:val="22"/>
        </w:rPr>
        <w:t>Sample copy of irrigation evaluation form in hard copy and electronic format.</w:t>
      </w:r>
    </w:p>
    <w:p w14:paraId="5C5832BB" w14:textId="77777777" w:rsidR="00EC0AEA" w:rsidRDefault="00EC0AEA" w:rsidP="00EC0AEA">
      <w:pPr>
        <w:tabs>
          <w:tab w:val="left" w:pos="720"/>
          <w:tab w:val="left" w:pos="1080"/>
        </w:tabs>
        <w:jc w:val="both"/>
        <w:rPr>
          <w:rFonts w:asciiTheme="majorHAnsi" w:hAnsiTheme="majorHAnsi"/>
          <w:bCs/>
          <w:sz w:val="22"/>
          <w:szCs w:val="22"/>
        </w:rPr>
      </w:pPr>
    </w:p>
    <w:p w14:paraId="7D26F22F" w14:textId="77777777" w:rsidR="00EC0AEA" w:rsidRPr="00340818" w:rsidRDefault="00EC0AEA" w:rsidP="008F7241">
      <w:pPr>
        <w:keepNext/>
        <w:keepLines/>
        <w:widowControl/>
        <w:tabs>
          <w:tab w:val="left" w:pos="720"/>
          <w:tab w:val="left" w:pos="1080"/>
        </w:tabs>
        <w:jc w:val="center"/>
        <w:rPr>
          <w:rFonts w:asciiTheme="majorHAnsi" w:hAnsiTheme="majorHAnsi"/>
          <w:b/>
          <w:bCs/>
          <w:sz w:val="22"/>
          <w:szCs w:val="22"/>
          <w:u w:val="single"/>
        </w:rPr>
      </w:pPr>
      <w:r w:rsidRPr="00340818">
        <w:rPr>
          <w:rFonts w:asciiTheme="majorHAnsi" w:hAnsiTheme="majorHAnsi"/>
          <w:b/>
          <w:bCs/>
          <w:sz w:val="22"/>
          <w:szCs w:val="22"/>
          <w:u w:val="single"/>
        </w:rPr>
        <w:lastRenderedPageBreak/>
        <w:t>PART III</w:t>
      </w:r>
      <w:r w:rsidRPr="00340818">
        <w:rPr>
          <w:rFonts w:asciiTheme="majorHAnsi" w:hAnsiTheme="majorHAnsi"/>
          <w:b/>
          <w:bCs/>
          <w:sz w:val="22"/>
          <w:szCs w:val="22"/>
          <w:u w:val="single"/>
        </w:rPr>
        <w:tab/>
        <w:t xml:space="preserve"> - </w:t>
      </w:r>
      <w:r w:rsidRPr="00340818">
        <w:rPr>
          <w:rFonts w:asciiTheme="majorHAnsi" w:hAnsiTheme="majorHAnsi"/>
          <w:b/>
          <w:bCs/>
          <w:sz w:val="22"/>
          <w:szCs w:val="22"/>
          <w:u w:val="single"/>
        </w:rPr>
        <w:tab/>
        <w:t>QUOTE RESPONSE</w:t>
      </w:r>
    </w:p>
    <w:p w14:paraId="7E7E8842" w14:textId="77777777" w:rsidR="00EC0AEA" w:rsidRDefault="00EC0AEA" w:rsidP="008F7241">
      <w:pPr>
        <w:keepNext/>
        <w:keepLines/>
        <w:widowControl/>
        <w:tabs>
          <w:tab w:val="left" w:pos="720"/>
          <w:tab w:val="left" w:pos="1080"/>
        </w:tabs>
        <w:jc w:val="both"/>
        <w:rPr>
          <w:rFonts w:asciiTheme="majorHAnsi" w:hAnsiTheme="majorHAnsi"/>
          <w:bCs/>
          <w:sz w:val="22"/>
          <w:szCs w:val="22"/>
        </w:rPr>
      </w:pPr>
    </w:p>
    <w:p w14:paraId="1A154366" w14:textId="5A4149A2" w:rsidR="00EC0AEA" w:rsidRDefault="00EC0AEA" w:rsidP="008F7241">
      <w:pPr>
        <w:keepNext/>
        <w:keepLines/>
        <w:widowControl/>
        <w:tabs>
          <w:tab w:val="left" w:pos="720"/>
          <w:tab w:val="left" w:pos="1080"/>
        </w:tabs>
        <w:jc w:val="both"/>
        <w:rPr>
          <w:rFonts w:asciiTheme="majorHAnsi" w:hAnsiTheme="majorHAnsi"/>
          <w:bCs/>
          <w:sz w:val="22"/>
          <w:szCs w:val="22"/>
        </w:rPr>
      </w:pPr>
      <w:r w:rsidRPr="00EC0AEA">
        <w:rPr>
          <w:rFonts w:asciiTheme="majorHAnsi" w:hAnsiTheme="majorHAnsi"/>
          <w:b/>
          <w:bCs/>
          <w:sz w:val="22"/>
          <w:szCs w:val="22"/>
        </w:rPr>
        <w:t>3.1.</w:t>
      </w:r>
      <w:r w:rsidRPr="00EC0AEA">
        <w:rPr>
          <w:rFonts w:asciiTheme="majorHAnsi" w:hAnsiTheme="majorHAnsi"/>
          <w:b/>
          <w:bCs/>
          <w:sz w:val="22"/>
          <w:szCs w:val="22"/>
        </w:rPr>
        <w:tab/>
      </w:r>
      <w:r w:rsidRPr="00EC0AEA">
        <w:rPr>
          <w:rFonts w:asciiTheme="majorHAnsi" w:hAnsiTheme="majorHAnsi"/>
          <w:b/>
          <w:bCs/>
          <w:sz w:val="22"/>
          <w:szCs w:val="22"/>
          <w:u w:val="single"/>
        </w:rPr>
        <w:t xml:space="preserve">BASIS FOR AWARD OF </w:t>
      </w:r>
      <w:r w:rsidR="00ED2B73">
        <w:rPr>
          <w:rFonts w:asciiTheme="majorHAnsi" w:hAnsiTheme="majorHAnsi"/>
          <w:b/>
          <w:bCs/>
          <w:sz w:val="22"/>
          <w:szCs w:val="22"/>
          <w:u w:val="single"/>
        </w:rPr>
        <w:t>CONTRACT</w:t>
      </w:r>
      <w:r w:rsidRPr="00EC0AEA">
        <w:rPr>
          <w:rFonts w:asciiTheme="majorHAnsi" w:hAnsiTheme="majorHAnsi"/>
          <w:b/>
          <w:bCs/>
          <w:sz w:val="22"/>
          <w:szCs w:val="22"/>
        </w:rPr>
        <w:t>.</w:t>
      </w:r>
      <w:r w:rsidRPr="00EC0AEA">
        <w:rPr>
          <w:rFonts w:asciiTheme="majorHAnsi" w:hAnsiTheme="majorHAnsi"/>
          <w:b/>
          <w:bCs/>
          <w:sz w:val="22"/>
          <w:szCs w:val="22"/>
        </w:rPr>
        <w:tab/>
      </w:r>
      <w:r>
        <w:rPr>
          <w:rFonts w:asciiTheme="majorHAnsi" w:hAnsiTheme="majorHAnsi"/>
          <w:bCs/>
          <w:sz w:val="22"/>
          <w:szCs w:val="22"/>
        </w:rPr>
        <w:t>The Authority will award the con</w:t>
      </w:r>
      <w:r w:rsidR="00D03DF4">
        <w:rPr>
          <w:rFonts w:asciiTheme="majorHAnsi" w:hAnsiTheme="majorHAnsi"/>
          <w:bCs/>
          <w:sz w:val="22"/>
          <w:szCs w:val="22"/>
        </w:rPr>
        <w:t>t</w:t>
      </w:r>
      <w:r>
        <w:rPr>
          <w:rFonts w:asciiTheme="majorHAnsi" w:hAnsiTheme="majorHAnsi"/>
          <w:bCs/>
          <w:sz w:val="22"/>
          <w:szCs w:val="22"/>
        </w:rPr>
        <w:t>ract to the lowest responsive, responsible bidder. The Authority does not bind itself to accept the minimum specifications stated in the RFQ but reserves the right to accept any quote that, in the judgment of the Authority, will best serve the needs and the interest of the Authority. The Authority reserves the right to delete line items as required to meet b</w:t>
      </w:r>
      <w:r w:rsidR="00340818">
        <w:rPr>
          <w:rFonts w:asciiTheme="majorHAnsi" w:hAnsiTheme="majorHAnsi"/>
          <w:bCs/>
          <w:sz w:val="22"/>
          <w:szCs w:val="22"/>
        </w:rPr>
        <w:t>u</w:t>
      </w:r>
      <w:r>
        <w:rPr>
          <w:rFonts w:asciiTheme="majorHAnsi" w:hAnsiTheme="majorHAnsi"/>
          <w:bCs/>
          <w:sz w:val="22"/>
          <w:szCs w:val="22"/>
        </w:rPr>
        <w:t>dget limitations. Responsive quotes must contain all of the following elements at the time of submittal. Failure to include in whole or in part any one of the following requirements may be ground</w:t>
      </w:r>
      <w:r w:rsidR="006252D1">
        <w:rPr>
          <w:rFonts w:asciiTheme="majorHAnsi" w:hAnsiTheme="majorHAnsi"/>
          <w:bCs/>
          <w:sz w:val="22"/>
          <w:szCs w:val="22"/>
        </w:rPr>
        <w:t>s</w:t>
      </w:r>
      <w:r>
        <w:rPr>
          <w:rFonts w:asciiTheme="majorHAnsi" w:hAnsiTheme="majorHAnsi"/>
          <w:bCs/>
          <w:sz w:val="22"/>
          <w:szCs w:val="22"/>
        </w:rPr>
        <w:t xml:space="preserve"> for rejection of the quote as non-responsive.</w:t>
      </w:r>
    </w:p>
    <w:p w14:paraId="08B3186E" w14:textId="77777777" w:rsidR="00EC0AEA" w:rsidRDefault="00EC0AEA" w:rsidP="00EC0AEA">
      <w:pPr>
        <w:tabs>
          <w:tab w:val="left" w:pos="720"/>
          <w:tab w:val="left" w:pos="1080"/>
        </w:tabs>
        <w:jc w:val="both"/>
        <w:rPr>
          <w:rFonts w:asciiTheme="majorHAnsi" w:hAnsiTheme="majorHAnsi"/>
          <w:bCs/>
          <w:sz w:val="22"/>
          <w:szCs w:val="22"/>
        </w:rPr>
      </w:pPr>
    </w:p>
    <w:p w14:paraId="3E07B0DF" w14:textId="07755EBF" w:rsidR="00EC0AEA" w:rsidRDefault="00EC0AEA" w:rsidP="00EC0AEA">
      <w:pPr>
        <w:tabs>
          <w:tab w:val="left" w:pos="720"/>
          <w:tab w:val="left" w:pos="1080"/>
        </w:tabs>
        <w:jc w:val="both"/>
        <w:rPr>
          <w:rFonts w:asciiTheme="majorHAnsi" w:hAnsiTheme="majorHAnsi"/>
          <w:bCs/>
          <w:sz w:val="22"/>
          <w:szCs w:val="22"/>
        </w:rPr>
      </w:pPr>
      <w:r w:rsidRPr="00C61E49">
        <w:rPr>
          <w:rFonts w:asciiTheme="majorHAnsi" w:hAnsiTheme="majorHAnsi"/>
          <w:b/>
          <w:bCs/>
          <w:sz w:val="22"/>
          <w:szCs w:val="22"/>
        </w:rPr>
        <w:t>3.1.1</w:t>
      </w:r>
      <w:r>
        <w:rPr>
          <w:rFonts w:asciiTheme="majorHAnsi" w:hAnsiTheme="majorHAnsi"/>
          <w:bCs/>
          <w:sz w:val="22"/>
          <w:szCs w:val="22"/>
        </w:rPr>
        <w:tab/>
      </w:r>
      <w:r w:rsidRPr="00C61E49">
        <w:rPr>
          <w:rFonts w:asciiTheme="majorHAnsi" w:hAnsiTheme="majorHAnsi"/>
          <w:b/>
          <w:bCs/>
          <w:sz w:val="22"/>
          <w:szCs w:val="22"/>
          <w:u w:val="single"/>
        </w:rPr>
        <w:t>SATISFACTORY REFERENCES.</w:t>
      </w:r>
      <w:r>
        <w:rPr>
          <w:rFonts w:asciiTheme="majorHAnsi" w:hAnsiTheme="majorHAnsi"/>
          <w:bCs/>
          <w:sz w:val="22"/>
          <w:szCs w:val="22"/>
        </w:rPr>
        <w:t xml:space="preserve">  Quote references must be provided as required by Section 1.10.</w:t>
      </w:r>
    </w:p>
    <w:p w14:paraId="5473963A" w14:textId="77777777" w:rsidR="00C61E49" w:rsidRDefault="00C61E49" w:rsidP="00EC0AEA">
      <w:pPr>
        <w:tabs>
          <w:tab w:val="left" w:pos="720"/>
          <w:tab w:val="left" w:pos="1080"/>
        </w:tabs>
        <w:jc w:val="both"/>
        <w:rPr>
          <w:rFonts w:asciiTheme="majorHAnsi" w:hAnsiTheme="majorHAnsi"/>
          <w:bCs/>
          <w:sz w:val="22"/>
          <w:szCs w:val="22"/>
        </w:rPr>
      </w:pPr>
    </w:p>
    <w:p w14:paraId="7157114C" w14:textId="0DE97590" w:rsidR="00C61E49" w:rsidRDefault="00EC0AEA" w:rsidP="00C14462">
      <w:pPr>
        <w:tabs>
          <w:tab w:val="left" w:pos="720"/>
          <w:tab w:val="left" w:pos="1080"/>
        </w:tabs>
        <w:ind w:left="720" w:hanging="720"/>
        <w:jc w:val="both"/>
        <w:rPr>
          <w:rFonts w:asciiTheme="majorHAnsi" w:hAnsiTheme="majorHAnsi"/>
          <w:bCs/>
          <w:sz w:val="22"/>
          <w:szCs w:val="22"/>
        </w:rPr>
      </w:pPr>
      <w:r w:rsidRPr="00C61E49">
        <w:rPr>
          <w:rFonts w:asciiTheme="majorHAnsi" w:hAnsiTheme="majorHAnsi"/>
          <w:b/>
          <w:bCs/>
          <w:sz w:val="22"/>
          <w:szCs w:val="22"/>
        </w:rPr>
        <w:t>3.1.2</w:t>
      </w:r>
      <w:r>
        <w:rPr>
          <w:rFonts w:asciiTheme="majorHAnsi" w:hAnsiTheme="majorHAnsi"/>
          <w:bCs/>
          <w:sz w:val="22"/>
          <w:szCs w:val="22"/>
        </w:rPr>
        <w:tab/>
      </w:r>
      <w:r w:rsidRPr="00C61E49">
        <w:rPr>
          <w:rFonts w:asciiTheme="majorHAnsi" w:hAnsiTheme="majorHAnsi"/>
          <w:b/>
          <w:bCs/>
          <w:sz w:val="22"/>
          <w:szCs w:val="22"/>
          <w:u w:val="single"/>
        </w:rPr>
        <w:t>ACKNOWLEDGMENT OF ADDENDA</w:t>
      </w:r>
      <w:r>
        <w:rPr>
          <w:rFonts w:asciiTheme="majorHAnsi" w:hAnsiTheme="majorHAnsi"/>
          <w:bCs/>
          <w:sz w:val="22"/>
          <w:szCs w:val="22"/>
        </w:rPr>
        <w:t xml:space="preserve">.  A written acknowledgment of receipt of all written addenda to the RFQ </w:t>
      </w:r>
      <w:r w:rsidR="00554904">
        <w:rPr>
          <w:rFonts w:asciiTheme="majorHAnsi" w:hAnsiTheme="majorHAnsi"/>
          <w:bCs/>
          <w:sz w:val="22"/>
          <w:szCs w:val="22"/>
        </w:rPr>
        <w:t>must</w:t>
      </w:r>
      <w:r>
        <w:rPr>
          <w:rFonts w:asciiTheme="majorHAnsi" w:hAnsiTheme="majorHAnsi"/>
          <w:bCs/>
          <w:sz w:val="22"/>
          <w:szCs w:val="22"/>
        </w:rPr>
        <w:t xml:space="preserve"> be submitted with the completed quote form. An Acknowledgment of Addenda form is provided as </w:t>
      </w:r>
      <w:r w:rsidR="00C61E49" w:rsidRPr="0057729B">
        <w:rPr>
          <w:rFonts w:asciiTheme="majorHAnsi" w:hAnsiTheme="majorHAnsi"/>
          <w:bCs/>
          <w:sz w:val="22"/>
          <w:szCs w:val="22"/>
        </w:rPr>
        <w:t xml:space="preserve">Attachment </w:t>
      </w:r>
      <w:r w:rsidR="00846C5C" w:rsidRPr="0057729B">
        <w:rPr>
          <w:rFonts w:asciiTheme="majorHAnsi" w:hAnsiTheme="majorHAnsi"/>
          <w:bCs/>
          <w:sz w:val="22"/>
          <w:szCs w:val="22"/>
        </w:rPr>
        <w:t>3</w:t>
      </w:r>
      <w:r w:rsidR="00C61E49" w:rsidRPr="0057729B">
        <w:rPr>
          <w:rFonts w:asciiTheme="majorHAnsi" w:hAnsiTheme="majorHAnsi"/>
          <w:bCs/>
          <w:sz w:val="22"/>
          <w:szCs w:val="22"/>
        </w:rPr>
        <w:t>.</w:t>
      </w:r>
    </w:p>
    <w:p w14:paraId="69425859" w14:textId="77777777" w:rsidR="00A465A7" w:rsidRDefault="00A465A7" w:rsidP="00C61E49">
      <w:pPr>
        <w:tabs>
          <w:tab w:val="left" w:pos="720"/>
          <w:tab w:val="left" w:pos="1080"/>
        </w:tabs>
        <w:ind w:left="720" w:hanging="720"/>
        <w:jc w:val="both"/>
        <w:rPr>
          <w:rFonts w:asciiTheme="majorHAnsi" w:hAnsiTheme="majorHAnsi"/>
          <w:bCs/>
          <w:sz w:val="22"/>
          <w:szCs w:val="22"/>
        </w:rPr>
      </w:pPr>
    </w:p>
    <w:p w14:paraId="4E99187E" w14:textId="4971D9B6" w:rsidR="00887D14" w:rsidRPr="00887D14" w:rsidRDefault="00C61E49" w:rsidP="00AB5329">
      <w:pPr>
        <w:tabs>
          <w:tab w:val="left" w:pos="720"/>
          <w:tab w:val="left" w:pos="1080"/>
        </w:tabs>
        <w:ind w:left="720" w:hanging="720"/>
        <w:jc w:val="both"/>
        <w:rPr>
          <w:rFonts w:asciiTheme="majorHAnsi" w:hAnsiTheme="majorHAnsi"/>
          <w:bCs/>
          <w:sz w:val="22"/>
          <w:szCs w:val="22"/>
        </w:rPr>
      </w:pPr>
      <w:r w:rsidRPr="00D03DF4">
        <w:rPr>
          <w:rFonts w:asciiTheme="majorHAnsi" w:hAnsiTheme="majorHAnsi"/>
          <w:b/>
          <w:bCs/>
          <w:sz w:val="22"/>
          <w:szCs w:val="22"/>
        </w:rPr>
        <w:t>3.1.3</w:t>
      </w:r>
      <w:r>
        <w:rPr>
          <w:rFonts w:asciiTheme="majorHAnsi" w:hAnsiTheme="majorHAnsi"/>
          <w:bCs/>
          <w:sz w:val="22"/>
          <w:szCs w:val="22"/>
        </w:rPr>
        <w:tab/>
      </w:r>
      <w:r w:rsidRPr="00D03DF4">
        <w:rPr>
          <w:rFonts w:asciiTheme="majorHAnsi" w:hAnsiTheme="majorHAnsi"/>
          <w:b/>
          <w:bCs/>
          <w:sz w:val="22"/>
          <w:szCs w:val="22"/>
          <w:u w:val="single"/>
        </w:rPr>
        <w:t>COMPLETION OF ALL QUOTE DOCUMENTS</w:t>
      </w:r>
      <w:r>
        <w:rPr>
          <w:rFonts w:asciiTheme="majorHAnsi" w:hAnsiTheme="majorHAnsi"/>
          <w:bCs/>
          <w:sz w:val="22"/>
          <w:szCs w:val="22"/>
        </w:rPr>
        <w:t xml:space="preserve">.  All quote documents and forms included in </w:t>
      </w:r>
      <w:r w:rsidR="0057729B">
        <w:rPr>
          <w:rFonts w:asciiTheme="majorHAnsi" w:hAnsiTheme="majorHAnsi"/>
          <w:bCs/>
          <w:sz w:val="22"/>
          <w:szCs w:val="22"/>
        </w:rPr>
        <w:t>this section</w:t>
      </w:r>
      <w:r>
        <w:rPr>
          <w:rFonts w:asciiTheme="majorHAnsi" w:hAnsiTheme="majorHAnsi"/>
          <w:bCs/>
          <w:sz w:val="22"/>
          <w:szCs w:val="22"/>
        </w:rPr>
        <w:t xml:space="preserve"> must be completely and accurately filled out and submitted with the quote response. Failure to do so could result in rejection of the quote as non-responsive. The bidder must provide costs for all quote items.</w:t>
      </w:r>
    </w:p>
    <w:p w14:paraId="0663E4B9" w14:textId="202E36A4" w:rsidR="00C61E49" w:rsidRDefault="00C61E49" w:rsidP="00C61E49">
      <w:pPr>
        <w:tabs>
          <w:tab w:val="left" w:pos="720"/>
          <w:tab w:val="left" w:pos="1080"/>
        </w:tabs>
        <w:ind w:left="720" w:hanging="720"/>
        <w:jc w:val="both"/>
        <w:rPr>
          <w:rFonts w:asciiTheme="majorHAnsi" w:hAnsiTheme="majorHAnsi"/>
          <w:bCs/>
          <w:sz w:val="22"/>
          <w:szCs w:val="22"/>
        </w:rPr>
      </w:pPr>
      <w:r>
        <w:rPr>
          <w:rFonts w:asciiTheme="majorHAnsi" w:hAnsiTheme="majorHAnsi"/>
          <w:bCs/>
          <w:sz w:val="22"/>
          <w:szCs w:val="22"/>
        </w:rPr>
        <w:tab/>
      </w:r>
    </w:p>
    <w:p w14:paraId="59836107" w14:textId="290C955A" w:rsidR="00C61E49" w:rsidRPr="0000049C" w:rsidRDefault="00C61E49" w:rsidP="0000049C">
      <w:pPr>
        <w:tabs>
          <w:tab w:val="left" w:pos="720"/>
          <w:tab w:val="left" w:pos="1080"/>
        </w:tabs>
        <w:ind w:left="720" w:hanging="720"/>
        <w:jc w:val="both"/>
        <w:rPr>
          <w:rFonts w:asciiTheme="majorHAnsi" w:hAnsiTheme="majorHAnsi"/>
          <w:b/>
          <w:bCs/>
          <w:i/>
          <w:sz w:val="32"/>
          <w:szCs w:val="22"/>
        </w:rPr>
      </w:pPr>
      <w:r w:rsidRPr="0000049C">
        <w:rPr>
          <w:rFonts w:asciiTheme="majorHAnsi" w:hAnsiTheme="majorHAnsi"/>
          <w:b/>
          <w:bCs/>
          <w:i/>
          <w:sz w:val="32"/>
          <w:szCs w:val="22"/>
        </w:rPr>
        <w:t>Attachments:  Forms required with quote submission:</w:t>
      </w:r>
    </w:p>
    <w:p w14:paraId="27F2F70A" w14:textId="3806FDEA" w:rsidR="00C61E49" w:rsidRDefault="00C61E49" w:rsidP="0000049C">
      <w:pPr>
        <w:pStyle w:val="ListParagraph"/>
        <w:numPr>
          <w:ilvl w:val="0"/>
          <w:numId w:val="22"/>
        </w:numPr>
        <w:tabs>
          <w:tab w:val="left" w:pos="720"/>
          <w:tab w:val="left" w:pos="1080"/>
        </w:tabs>
        <w:jc w:val="both"/>
        <w:rPr>
          <w:rFonts w:asciiTheme="majorHAnsi" w:hAnsiTheme="majorHAnsi"/>
          <w:bCs/>
          <w:sz w:val="22"/>
          <w:szCs w:val="22"/>
        </w:rPr>
      </w:pPr>
      <w:r>
        <w:rPr>
          <w:rFonts w:asciiTheme="majorHAnsi" w:hAnsiTheme="majorHAnsi"/>
          <w:bCs/>
          <w:sz w:val="22"/>
          <w:szCs w:val="22"/>
        </w:rPr>
        <w:t>Attachment 1 – Quote Response Form</w:t>
      </w:r>
    </w:p>
    <w:p w14:paraId="5A98EE9E" w14:textId="7001F126" w:rsidR="00C61E49" w:rsidRDefault="00C61E49" w:rsidP="0000049C">
      <w:pPr>
        <w:pStyle w:val="ListParagraph"/>
        <w:numPr>
          <w:ilvl w:val="0"/>
          <w:numId w:val="22"/>
        </w:numPr>
        <w:tabs>
          <w:tab w:val="left" w:pos="720"/>
          <w:tab w:val="left" w:pos="1080"/>
        </w:tabs>
        <w:jc w:val="both"/>
        <w:rPr>
          <w:rFonts w:asciiTheme="majorHAnsi" w:hAnsiTheme="majorHAnsi"/>
          <w:bCs/>
          <w:sz w:val="22"/>
          <w:szCs w:val="22"/>
        </w:rPr>
      </w:pPr>
      <w:r>
        <w:rPr>
          <w:rFonts w:asciiTheme="majorHAnsi" w:hAnsiTheme="majorHAnsi"/>
          <w:bCs/>
          <w:sz w:val="22"/>
          <w:szCs w:val="22"/>
        </w:rPr>
        <w:t>Attachment 2 – Mandatory Reference Information Form</w:t>
      </w:r>
    </w:p>
    <w:p w14:paraId="3243D9A9" w14:textId="30704C98" w:rsidR="00C61E49" w:rsidRDefault="00C61E49" w:rsidP="0000049C">
      <w:pPr>
        <w:pStyle w:val="ListParagraph"/>
        <w:numPr>
          <w:ilvl w:val="0"/>
          <w:numId w:val="22"/>
        </w:numPr>
        <w:tabs>
          <w:tab w:val="left" w:pos="720"/>
          <w:tab w:val="left" w:pos="1080"/>
        </w:tabs>
        <w:jc w:val="both"/>
        <w:rPr>
          <w:rFonts w:asciiTheme="majorHAnsi" w:hAnsiTheme="majorHAnsi"/>
          <w:bCs/>
          <w:sz w:val="22"/>
          <w:szCs w:val="22"/>
        </w:rPr>
      </w:pPr>
      <w:r>
        <w:rPr>
          <w:rFonts w:asciiTheme="majorHAnsi" w:hAnsiTheme="majorHAnsi"/>
          <w:bCs/>
          <w:sz w:val="22"/>
          <w:szCs w:val="22"/>
        </w:rPr>
        <w:t xml:space="preserve">Attachment </w:t>
      </w:r>
      <w:r w:rsidR="00B063A6">
        <w:rPr>
          <w:rFonts w:asciiTheme="majorHAnsi" w:hAnsiTheme="majorHAnsi"/>
          <w:bCs/>
          <w:sz w:val="22"/>
          <w:szCs w:val="22"/>
        </w:rPr>
        <w:t>3</w:t>
      </w:r>
      <w:r>
        <w:rPr>
          <w:rFonts w:asciiTheme="majorHAnsi" w:hAnsiTheme="majorHAnsi"/>
          <w:bCs/>
          <w:sz w:val="22"/>
          <w:szCs w:val="22"/>
        </w:rPr>
        <w:t xml:space="preserve"> – Acknowledgment of Addenda Form</w:t>
      </w:r>
    </w:p>
    <w:p w14:paraId="5BAB4955" w14:textId="3C996FCF" w:rsidR="00C61E49" w:rsidRDefault="00C61E49" w:rsidP="00C61E49">
      <w:pPr>
        <w:tabs>
          <w:tab w:val="left" w:pos="720"/>
          <w:tab w:val="left" w:pos="1080"/>
        </w:tabs>
        <w:jc w:val="both"/>
        <w:rPr>
          <w:rFonts w:asciiTheme="majorHAnsi" w:hAnsiTheme="majorHAnsi"/>
          <w:bCs/>
          <w:sz w:val="22"/>
          <w:szCs w:val="22"/>
        </w:rPr>
      </w:pPr>
      <w:r>
        <w:rPr>
          <w:rFonts w:asciiTheme="majorHAnsi" w:hAnsiTheme="majorHAnsi"/>
          <w:bCs/>
          <w:sz w:val="22"/>
          <w:szCs w:val="22"/>
        </w:rPr>
        <w:tab/>
      </w:r>
    </w:p>
    <w:p w14:paraId="36AEC394" w14:textId="77777777" w:rsidR="0000049C" w:rsidRPr="0000049C" w:rsidRDefault="0000049C" w:rsidP="0000049C">
      <w:pPr>
        <w:widowControl/>
        <w:autoSpaceDE/>
        <w:autoSpaceDN/>
        <w:adjustRightInd/>
        <w:rPr>
          <w:rFonts w:asciiTheme="majorHAnsi" w:hAnsiTheme="majorHAnsi"/>
          <w:b/>
          <w:i/>
          <w:sz w:val="32"/>
          <w:szCs w:val="32"/>
        </w:rPr>
      </w:pPr>
      <w:r w:rsidRPr="0000049C">
        <w:rPr>
          <w:rFonts w:asciiTheme="majorHAnsi" w:hAnsiTheme="majorHAnsi"/>
          <w:b/>
          <w:i/>
          <w:sz w:val="32"/>
          <w:szCs w:val="32"/>
        </w:rPr>
        <w:t>Exhibits:</w:t>
      </w:r>
    </w:p>
    <w:p w14:paraId="0368530C" w14:textId="66D604D9" w:rsidR="0000049C" w:rsidRPr="0000049C" w:rsidRDefault="0000049C" w:rsidP="0000049C">
      <w:pPr>
        <w:pStyle w:val="ListParagraph"/>
        <w:widowControl/>
        <w:numPr>
          <w:ilvl w:val="0"/>
          <w:numId w:val="25"/>
        </w:numPr>
        <w:autoSpaceDE/>
        <w:autoSpaceDN/>
        <w:adjustRightInd/>
        <w:rPr>
          <w:rFonts w:asciiTheme="majorHAnsi" w:hAnsiTheme="majorHAnsi"/>
          <w:sz w:val="22"/>
          <w:szCs w:val="22"/>
        </w:rPr>
      </w:pPr>
      <w:r w:rsidRPr="0000049C">
        <w:rPr>
          <w:rFonts w:asciiTheme="majorHAnsi" w:hAnsiTheme="majorHAnsi"/>
          <w:sz w:val="22"/>
          <w:szCs w:val="22"/>
        </w:rPr>
        <w:t xml:space="preserve">Exhibit 1 – Sample Agreement between </w:t>
      </w:r>
      <w:r w:rsidR="000069C4">
        <w:rPr>
          <w:rFonts w:asciiTheme="majorHAnsi" w:hAnsiTheme="majorHAnsi"/>
          <w:sz w:val="22"/>
          <w:szCs w:val="22"/>
        </w:rPr>
        <w:t>Authority</w:t>
      </w:r>
      <w:r w:rsidRPr="0000049C">
        <w:rPr>
          <w:rFonts w:asciiTheme="majorHAnsi" w:hAnsiTheme="majorHAnsi"/>
          <w:sz w:val="22"/>
          <w:szCs w:val="22"/>
        </w:rPr>
        <w:t xml:space="preserve"> and Contractor</w:t>
      </w:r>
    </w:p>
    <w:p w14:paraId="63F200B4" w14:textId="1A4D95C4" w:rsidR="00FB4526" w:rsidRDefault="0000049C" w:rsidP="0000049C">
      <w:pPr>
        <w:pStyle w:val="ListParagraph"/>
        <w:widowControl/>
        <w:numPr>
          <w:ilvl w:val="0"/>
          <w:numId w:val="25"/>
        </w:numPr>
        <w:autoSpaceDE/>
        <w:autoSpaceDN/>
        <w:adjustRightInd/>
        <w:rPr>
          <w:rFonts w:asciiTheme="majorHAnsi" w:hAnsiTheme="majorHAnsi"/>
          <w:sz w:val="22"/>
          <w:szCs w:val="22"/>
        </w:rPr>
      </w:pPr>
      <w:bookmarkStart w:id="3" w:name="_Hlk517704017"/>
      <w:r w:rsidRPr="0000049C">
        <w:rPr>
          <w:rFonts w:asciiTheme="majorHAnsi" w:hAnsiTheme="majorHAnsi"/>
          <w:sz w:val="22"/>
          <w:szCs w:val="22"/>
        </w:rPr>
        <w:t>Exhibit 2</w:t>
      </w:r>
      <w:r w:rsidR="00FB4526">
        <w:rPr>
          <w:rFonts w:asciiTheme="majorHAnsi" w:hAnsiTheme="majorHAnsi"/>
          <w:sz w:val="22"/>
          <w:szCs w:val="22"/>
        </w:rPr>
        <w:t>a</w:t>
      </w:r>
      <w:r w:rsidRPr="0000049C">
        <w:rPr>
          <w:rFonts w:asciiTheme="majorHAnsi" w:hAnsiTheme="majorHAnsi"/>
          <w:sz w:val="22"/>
          <w:szCs w:val="22"/>
        </w:rPr>
        <w:t xml:space="preserve"> – </w:t>
      </w:r>
      <w:r w:rsidR="00FB4526">
        <w:rPr>
          <w:rFonts w:asciiTheme="majorHAnsi" w:hAnsiTheme="majorHAnsi"/>
          <w:sz w:val="22"/>
          <w:szCs w:val="22"/>
        </w:rPr>
        <w:t xml:space="preserve">Sample Core </w:t>
      </w:r>
      <w:r w:rsidR="00FB4526" w:rsidRPr="0000049C">
        <w:rPr>
          <w:rFonts w:asciiTheme="majorHAnsi" w:hAnsiTheme="majorHAnsi"/>
          <w:sz w:val="22"/>
          <w:szCs w:val="22"/>
        </w:rPr>
        <w:t>Irrigation Evaluation Report Form</w:t>
      </w:r>
    </w:p>
    <w:bookmarkEnd w:id="3"/>
    <w:p w14:paraId="7F498EF3" w14:textId="02DE4C64" w:rsidR="00FB4526" w:rsidRDefault="00FB4526" w:rsidP="00FB4526">
      <w:pPr>
        <w:pStyle w:val="ListParagraph"/>
        <w:widowControl/>
        <w:numPr>
          <w:ilvl w:val="0"/>
          <w:numId w:val="25"/>
        </w:numPr>
        <w:autoSpaceDE/>
        <w:autoSpaceDN/>
        <w:adjustRightInd/>
        <w:rPr>
          <w:rFonts w:asciiTheme="majorHAnsi" w:hAnsiTheme="majorHAnsi"/>
          <w:sz w:val="22"/>
          <w:szCs w:val="22"/>
        </w:rPr>
      </w:pPr>
      <w:r w:rsidRPr="0000049C">
        <w:rPr>
          <w:rFonts w:asciiTheme="majorHAnsi" w:hAnsiTheme="majorHAnsi"/>
          <w:sz w:val="22"/>
          <w:szCs w:val="22"/>
        </w:rPr>
        <w:t>Exhibit 2</w:t>
      </w:r>
      <w:r>
        <w:rPr>
          <w:rFonts w:asciiTheme="majorHAnsi" w:hAnsiTheme="majorHAnsi"/>
          <w:sz w:val="22"/>
          <w:szCs w:val="22"/>
        </w:rPr>
        <w:t>b</w:t>
      </w:r>
      <w:r w:rsidRPr="0000049C">
        <w:rPr>
          <w:rFonts w:asciiTheme="majorHAnsi" w:hAnsiTheme="majorHAnsi"/>
          <w:sz w:val="22"/>
          <w:szCs w:val="22"/>
        </w:rPr>
        <w:t xml:space="preserve"> – </w:t>
      </w:r>
      <w:r>
        <w:rPr>
          <w:rFonts w:asciiTheme="majorHAnsi" w:hAnsiTheme="majorHAnsi"/>
          <w:sz w:val="22"/>
          <w:szCs w:val="22"/>
        </w:rPr>
        <w:t xml:space="preserve">Sample Enhanced </w:t>
      </w:r>
      <w:r w:rsidRPr="0000049C">
        <w:rPr>
          <w:rFonts w:asciiTheme="majorHAnsi" w:hAnsiTheme="majorHAnsi"/>
          <w:sz w:val="22"/>
          <w:szCs w:val="22"/>
        </w:rPr>
        <w:t>Irrigation Evaluation Report Form</w:t>
      </w:r>
    </w:p>
    <w:p w14:paraId="68A02759" w14:textId="77777777" w:rsidR="00FB4526" w:rsidRPr="0000049C" w:rsidRDefault="0000049C" w:rsidP="00FB4526">
      <w:pPr>
        <w:pStyle w:val="ListParagraph"/>
        <w:widowControl/>
        <w:numPr>
          <w:ilvl w:val="0"/>
          <w:numId w:val="25"/>
        </w:numPr>
        <w:autoSpaceDE/>
        <w:autoSpaceDN/>
        <w:adjustRightInd/>
        <w:rPr>
          <w:rFonts w:asciiTheme="majorHAnsi" w:hAnsiTheme="majorHAnsi"/>
          <w:sz w:val="22"/>
          <w:szCs w:val="22"/>
        </w:rPr>
      </w:pPr>
      <w:r w:rsidRPr="0000049C">
        <w:rPr>
          <w:rFonts w:asciiTheme="majorHAnsi" w:hAnsiTheme="majorHAnsi"/>
          <w:sz w:val="22"/>
          <w:szCs w:val="22"/>
        </w:rPr>
        <w:t>Exhibit 2</w:t>
      </w:r>
      <w:r w:rsidR="00FB4526">
        <w:rPr>
          <w:rFonts w:asciiTheme="majorHAnsi" w:hAnsiTheme="majorHAnsi"/>
          <w:sz w:val="22"/>
          <w:szCs w:val="22"/>
        </w:rPr>
        <w:t>c</w:t>
      </w:r>
      <w:r w:rsidRPr="0000049C">
        <w:rPr>
          <w:rFonts w:asciiTheme="majorHAnsi" w:hAnsiTheme="majorHAnsi"/>
          <w:sz w:val="22"/>
          <w:szCs w:val="22"/>
        </w:rPr>
        <w:t xml:space="preserve"> – </w:t>
      </w:r>
      <w:r w:rsidR="00FB4526" w:rsidRPr="0000049C">
        <w:rPr>
          <w:rFonts w:asciiTheme="majorHAnsi" w:hAnsiTheme="majorHAnsi"/>
          <w:sz w:val="22"/>
          <w:szCs w:val="22"/>
        </w:rPr>
        <w:t>Sample Participant Letter</w:t>
      </w:r>
    </w:p>
    <w:p w14:paraId="12C9F96C" w14:textId="252CF4BE" w:rsidR="00A823BA" w:rsidRPr="00FB4526" w:rsidRDefault="00A823BA" w:rsidP="00FB4526">
      <w:pPr>
        <w:widowControl/>
        <w:autoSpaceDE/>
        <w:autoSpaceDN/>
        <w:adjustRightInd/>
        <w:rPr>
          <w:rFonts w:asciiTheme="majorHAnsi" w:hAnsiTheme="majorHAnsi"/>
          <w:sz w:val="22"/>
          <w:szCs w:val="22"/>
        </w:rPr>
      </w:pPr>
    </w:p>
    <w:sectPr w:rsidR="00A823BA" w:rsidRPr="00FB4526" w:rsidSect="00BA275C">
      <w:headerReference w:type="default" r:id="rId10"/>
      <w:footerReference w:type="default" r:id="rId11"/>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74B9A" w14:textId="77777777" w:rsidR="0093221E" w:rsidRDefault="0093221E" w:rsidP="00D20AAE">
      <w:r>
        <w:separator/>
      </w:r>
    </w:p>
  </w:endnote>
  <w:endnote w:type="continuationSeparator" w:id="0">
    <w:p w14:paraId="4AD3A946" w14:textId="77777777" w:rsidR="0093221E" w:rsidRDefault="0093221E" w:rsidP="00D2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E84B0" w14:textId="3D2B5C84" w:rsidR="00EE560F" w:rsidRPr="008F7241" w:rsidRDefault="00BA275C" w:rsidP="00D20AAE">
    <w:pPr>
      <w:pStyle w:val="Footer"/>
      <w:jc w:val="center"/>
      <w:rPr>
        <w:rFonts w:asciiTheme="majorHAnsi" w:hAnsiTheme="majorHAnsi"/>
        <w:sz w:val="18"/>
        <w:szCs w:val="18"/>
      </w:rPr>
    </w:pPr>
    <w:r w:rsidRPr="008F7241">
      <w:rPr>
        <w:rFonts w:asciiTheme="majorHAnsi" w:hAnsiTheme="majorHAnsi"/>
        <w:sz w:val="18"/>
        <w:szCs w:val="18"/>
      </w:rPr>
      <w:t>RFQ 1</w:t>
    </w:r>
    <w:r w:rsidR="004658A8" w:rsidRPr="008F7241">
      <w:rPr>
        <w:rFonts w:asciiTheme="majorHAnsi" w:hAnsiTheme="majorHAnsi"/>
        <w:sz w:val="18"/>
        <w:szCs w:val="18"/>
      </w:rPr>
      <w:t>8</w:t>
    </w:r>
    <w:r w:rsidR="00EE560F" w:rsidRPr="008F7241">
      <w:rPr>
        <w:rFonts w:asciiTheme="majorHAnsi" w:hAnsiTheme="majorHAnsi"/>
        <w:sz w:val="18"/>
        <w:szCs w:val="18"/>
      </w:rPr>
      <w:t>-01</w:t>
    </w:r>
    <w:r w:rsidR="00EE560F" w:rsidRPr="008F7241">
      <w:rPr>
        <w:rFonts w:asciiTheme="majorHAnsi" w:hAnsiTheme="majorHAnsi"/>
        <w:sz w:val="18"/>
        <w:szCs w:val="18"/>
      </w:rPr>
      <w:tab/>
      <w:t>WRWSA</w:t>
    </w:r>
    <w:r w:rsidRPr="008F7241">
      <w:rPr>
        <w:rFonts w:asciiTheme="majorHAnsi" w:hAnsiTheme="majorHAnsi"/>
        <w:sz w:val="18"/>
        <w:szCs w:val="18"/>
      </w:rPr>
      <w:t xml:space="preserve"> IRRIGATION EVALUATION PROGRAM</w:t>
    </w:r>
    <w:r w:rsidR="00EE560F" w:rsidRPr="008F7241">
      <w:rPr>
        <w:rFonts w:asciiTheme="majorHAnsi" w:hAnsiTheme="majorHAnsi"/>
        <w:sz w:val="18"/>
        <w:szCs w:val="18"/>
      </w:rPr>
      <w:t xml:space="preserve"> -- Evaluator Services</w:t>
    </w:r>
  </w:p>
  <w:p w14:paraId="36C5FDF6" w14:textId="7FA20D84" w:rsidR="00EE560F" w:rsidRPr="008F7241" w:rsidRDefault="00EE560F" w:rsidP="0014393A">
    <w:pPr>
      <w:pStyle w:val="Footer"/>
      <w:jc w:val="center"/>
      <w:rPr>
        <w:rFonts w:asciiTheme="majorHAnsi" w:hAnsiTheme="majorHAnsi"/>
        <w:sz w:val="18"/>
        <w:szCs w:val="18"/>
      </w:rPr>
    </w:pPr>
    <w:r w:rsidRPr="008F7241">
      <w:rPr>
        <w:rStyle w:val="PageNumber"/>
        <w:rFonts w:asciiTheme="majorHAnsi" w:hAnsiTheme="majorHAnsi"/>
        <w:sz w:val="18"/>
        <w:szCs w:val="18"/>
      </w:rPr>
      <w:t xml:space="preserve">Page </w:t>
    </w:r>
    <w:r w:rsidRPr="008F7241">
      <w:rPr>
        <w:rStyle w:val="PageNumber"/>
        <w:rFonts w:asciiTheme="majorHAnsi" w:hAnsiTheme="majorHAnsi"/>
        <w:sz w:val="18"/>
        <w:szCs w:val="18"/>
      </w:rPr>
      <w:fldChar w:fldCharType="begin"/>
    </w:r>
    <w:r w:rsidRPr="008F7241">
      <w:rPr>
        <w:rStyle w:val="PageNumber"/>
        <w:rFonts w:asciiTheme="majorHAnsi" w:hAnsiTheme="majorHAnsi"/>
        <w:sz w:val="18"/>
        <w:szCs w:val="18"/>
      </w:rPr>
      <w:instrText xml:space="preserve"> PAGE </w:instrText>
    </w:r>
    <w:r w:rsidRPr="008F7241">
      <w:rPr>
        <w:rStyle w:val="PageNumber"/>
        <w:rFonts w:asciiTheme="majorHAnsi" w:hAnsiTheme="majorHAnsi"/>
        <w:sz w:val="18"/>
        <w:szCs w:val="18"/>
      </w:rPr>
      <w:fldChar w:fldCharType="separate"/>
    </w:r>
    <w:r w:rsidR="000D4C61">
      <w:rPr>
        <w:rStyle w:val="PageNumber"/>
        <w:rFonts w:asciiTheme="majorHAnsi" w:hAnsiTheme="majorHAnsi"/>
        <w:noProof/>
        <w:sz w:val="18"/>
        <w:szCs w:val="18"/>
      </w:rPr>
      <w:t>2</w:t>
    </w:r>
    <w:r w:rsidRPr="008F7241">
      <w:rPr>
        <w:rStyle w:val="PageNumber"/>
        <w:rFonts w:asciiTheme="majorHAnsi" w:hAnsiTheme="majorHAnsi"/>
        <w:sz w:val="18"/>
        <w:szCs w:val="18"/>
      </w:rPr>
      <w:fldChar w:fldCharType="end"/>
    </w:r>
    <w:r w:rsidRPr="008F7241">
      <w:rPr>
        <w:rStyle w:val="PageNumber"/>
        <w:rFonts w:asciiTheme="majorHAnsi" w:hAnsiTheme="majorHAnsi"/>
        <w:sz w:val="18"/>
        <w:szCs w:val="18"/>
      </w:rPr>
      <w:t xml:space="preserve"> of </w:t>
    </w:r>
    <w:r w:rsidRPr="008F7241">
      <w:rPr>
        <w:rStyle w:val="PageNumber"/>
        <w:rFonts w:asciiTheme="majorHAnsi" w:hAnsiTheme="majorHAnsi"/>
        <w:sz w:val="18"/>
        <w:szCs w:val="18"/>
      </w:rPr>
      <w:fldChar w:fldCharType="begin"/>
    </w:r>
    <w:r w:rsidRPr="008F7241">
      <w:rPr>
        <w:rStyle w:val="PageNumber"/>
        <w:rFonts w:asciiTheme="majorHAnsi" w:hAnsiTheme="majorHAnsi"/>
        <w:sz w:val="18"/>
        <w:szCs w:val="18"/>
      </w:rPr>
      <w:instrText xml:space="preserve"> NUMPAGES </w:instrText>
    </w:r>
    <w:r w:rsidRPr="008F7241">
      <w:rPr>
        <w:rStyle w:val="PageNumber"/>
        <w:rFonts w:asciiTheme="majorHAnsi" w:hAnsiTheme="majorHAnsi"/>
        <w:sz w:val="18"/>
        <w:szCs w:val="18"/>
      </w:rPr>
      <w:fldChar w:fldCharType="separate"/>
    </w:r>
    <w:r w:rsidR="000D4C61">
      <w:rPr>
        <w:rStyle w:val="PageNumber"/>
        <w:rFonts w:asciiTheme="majorHAnsi" w:hAnsiTheme="majorHAnsi"/>
        <w:noProof/>
        <w:sz w:val="18"/>
        <w:szCs w:val="18"/>
      </w:rPr>
      <w:t>12</w:t>
    </w:r>
    <w:r w:rsidRPr="008F7241">
      <w:rPr>
        <w:rStyle w:val="PageNumber"/>
        <w:rFonts w:asciiTheme="majorHAnsi" w:hAnsiTheme="maj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C22A0" w14:textId="77777777" w:rsidR="0093221E" w:rsidRDefault="0093221E" w:rsidP="00D20AAE">
      <w:r>
        <w:separator/>
      </w:r>
    </w:p>
  </w:footnote>
  <w:footnote w:type="continuationSeparator" w:id="0">
    <w:p w14:paraId="6CAF347F" w14:textId="77777777" w:rsidR="0093221E" w:rsidRDefault="0093221E" w:rsidP="00D20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D7C26" w14:textId="629CD1B8" w:rsidR="00EE560F" w:rsidRPr="008F7241" w:rsidRDefault="00EE560F" w:rsidP="00D61A55">
    <w:pPr>
      <w:pStyle w:val="Header"/>
      <w:tabs>
        <w:tab w:val="clear" w:pos="8640"/>
        <w:tab w:val="right" w:pos="9270"/>
      </w:tabs>
      <w:rPr>
        <w:rFonts w:asciiTheme="majorHAnsi" w:hAnsiTheme="majorHAnsi"/>
        <w:sz w:val="18"/>
        <w:szCs w:val="18"/>
      </w:rPr>
    </w:pPr>
    <w:r>
      <w:tab/>
    </w:r>
    <w:r>
      <w:tab/>
    </w:r>
    <w:r w:rsidR="00AD58B5" w:rsidRPr="008F7241">
      <w:rPr>
        <w:rFonts w:asciiTheme="majorHAnsi" w:hAnsiTheme="majorHAnsi"/>
        <w:sz w:val="18"/>
        <w:szCs w:val="18"/>
      </w:rPr>
      <w:t xml:space="preserve">Irrigation Evaluation Phase </w:t>
    </w:r>
    <w:r w:rsidR="004658A8" w:rsidRPr="008F7241">
      <w:rPr>
        <w:rFonts w:asciiTheme="majorHAnsi" w:hAnsiTheme="majorHAnsi"/>
        <w:sz w:val="18"/>
        <w:szCs w:val="18"/>
      </w:rPr>
      <w:t>5</w:t>
    </w:r>
    <w:r w:rsidRPr="008F7241">
      <w:rPr>
        <w:rFonts w:asciiTheme="majorHAnsi" w:hAnsiTheme="majorHAnsi"/>
        <w:sz w:val="18"/>
        <w:szCs w:val="18"/>
      </w:rPr>
      <w:t xml:space="preserve"> Information Packet</w:t>
    </w:r>
    <w:r w:rsidRPr="008F7241">
      <w:rPr>
        <w:rFonts w:asciiTheme="majorHAnsi" w:hAnsiTheme="majorHAnsi"/>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5902"/>
    <w:multiLevelType w:val="hybridMultilevel"/>
    <w:tmpl w:val="38046E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E3A55"/>
    <w:multiLevelType w:val="hybridMultilevel"/>
    <w:tmpl w:val="2BA4A2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CD6012"/>
    <w:multiLevelType w:val="multilevel"/>
    <w:tmpl w:val="2BA4A2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92D761B"/>
    <w:multiLevelType w:val="hybridMultilevel"/>
    <w:tmpl w:val="86F6E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231166"/>
    <w:multiLevelType w:val="hybridMultilevel"/>
    <w:tmpl w:val="4D343A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4D4911"/>
    <w:multiLevelType w:val="multilevel"/>
    <w:tmpl w:val="8FB829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ED440B"/>
    <w:multiLevelType w:val="hybridMultilevel"/>
    <w:tmpl w:val="38046E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375814"/>
    <w:multiLevelType w:val="hybridMultilevel"/>
    <w:tmpl w:val="5F2A2E66"/>
    <w:lvl w:ilvl="0" w:tplc="E014FE0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455B7E"/>
    <w:multiLevelType w:val="hybridMultilevel"/>
    <w:tmpl w:val="53E61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BEE5859"/>
    <w:multiLevelType w:val="hybridMultilevel"/>
    <w:tmpl w:val="18ACDB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C9D0E31"/>
    <w:multiLevelType w:val="hybridMultilevel"/>
    <w:tmpl w:val="1D48DD60"/>
    <w:lvl w:ilvl="0" w:tplc="6D7EFE5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F96E30"/>
    <w:multiLevelType w:val="hybridMultilevel"/>
    <w:tmpl w:val="BF8014D0"/>
    <w:lvl w:ilvl="0" w:tplc="04090019">
      <w:start w:val="1"/>
      <w:numFmt w:val="lowerLetter"/>
      <w:lvlText w:val="%1."/>
      <w:lvlJc w:val="left"/>
      <w:pPr>
        <w:ind w:left="990" w:hanging="360"/>
      </w:pPr>
    </w:lvl>
    <w:lvl w:ilvl="1" w:tplc="0409000F">
      <w:start w:val="1"/>
      <w:numFmt w:val="decimal"/>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41D42475"/>
    <w:multiLevelType w:val="multilevel"/>
    <w:tmpl w:val="AC06D6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B76517"/>
    <w:multiLevelType w:val="hybridMultilevel"/>
    <w:tmpl w:val="F2AEA60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6E07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DD049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nsid w:val="56180C00"/>
    <w:multiLevelType w:val="multilevel"/>
    <w:tmpl w:val="566019A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594A47AC"/>
    <w:multiLevelType w:val="hybridMultilevel"/>
    <w:tmpl w:val="AAA640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56F26B3"/>
    <w:multiLevelType w:val="multilevel"/>
    <w:tmpl w:val="3954C7C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6AF22753"/>
    <w:multiLevelType w:val="hybridMultilevel"/>
    <w:tmpl w:val="ADA4F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1C274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25D2505"/>
    <w:multiLevelType w:val="hybridMultilevel"/>
    <w:tmpl w:val="D7F686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5091AF5"/>
    <w:multiLevelType w:val="hybridMultilevel"/>
    <w:tmpl w:val="C4BE32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6EA4999"/>
    <w:multiLevelType w:val="hybridMultilevel"/>
    <w:tmpl w:val="566019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C8B2336"/>
    <w:multiLevelType w:val="hybridMultilevel"/>
    <w:tmpl w:val="115A0CD2"/>
    <w:lvl w:ilvl="0" w:tplc="6D7EFE58">
      <w:start w:val="1"/>
      <w:numFmt w:val="lowerLetter"/>
      <w:lvlText w:val="%1."/>
      <w:lvlJc w:val="left"/>
      <w:pPr>
        <w:ind w:left="324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5"/>
  </w:num>
  <w:num w:numId="3">
    <w:abstractNumId w:val="1"/>
  </w:num>
  <w:num w:numId="4">
    <w:abstractNumId w:val="10"/>
  </w:num>
  <w:num w:numId="5">
    <w:abstractNumId w:val="24"/>
  </w:num>
  <w:num w:numId="6">
    <w:abstractNumId w:val="8"/>
  </w:num>
  <w:num w:numId="7">
    <w:abstractNumId w:val="13"/>
  </w:num>
  <w:num w:numId="8">
    <w:abstractNumId w:val="7"/>
  </w:num>
  <w:num w:numId="9">
    <w:abstractNumId w:val="21"/>
  </w:num>
  <w:num w:numId="10">
    <w:abstractNumId w:val="6"/>
  </w:num>
  <w:num w:numId="11">
    <w:abstractNumId w:val="2"/>
  </w:num>
  <w:num w:numId="12">
    <w:abstractNumId w:val="15"/>
  </w:num>
  <w:num w:numId="13">
    <w:abstractNumId w:val="20"/>
  </w:num>
  <w:num w:numId="14">
    <w:abstractNumId w:val="14"/>
  </w:num>
  <w:num w:numId="15">
    <w:abstractNumId w:val="23"/>
  </w:num>
  <w:num w:numId="16">
    <w:abstractNumId w:val="16"/>
  </w:num>
  <w:num w:numId="17">
    <w:abstractNumId w:val="4"/>
  </w:num>
  <w:num w:numId="18">
    <w:abstractNumId w:val="11"/>
  </w:num>
  <w:num w:numId="19">
    <w:abstractNumId w:val="22"/>
  </w:num>
  <w:num w:numId="20">
    <w:abstractNumId w:val="18"/>
  </w:num>
  <w:num w:numId="21">
    <w:abstractNumId w:val="0"/>
  </w:num>
  <w:num w:numId="22">
    <w:abstractNumId w:val="19"/>
  </w:num>
  <w:num w:numId="23">
    <w:abstractNumId w:val="17"/>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528"/>
    <w:rsid w:val="0000049C"/>
    <w:rsid w:val="000069C4"/>
    <w:rsid w:val="00007BDC"/>
    <w:rsid w:val="00040B9F"/>
    <w:rsid w:val="0005720D"/>
    <w:rsid w:val="00065FF3"/>
    <w:rsid w:val="00072325"/>
    <w:rsid w:val="000B0854"/>
    <w:rsid w:val="000C138F"/>
    <w:rsid w:val="000C30F3"/>
    <w:rsid w:val="000D4C61"/>
    <w:rsid w:val="000F2889"/>
    <w:rsid w:val="000F4ACC"/>
    <w:rsid w:val="00115190"/>
    <w:rsid w:val="00126849"/>
    <w:rsid w:val="00132E16"/>
    <w:rsid w:val="0013339F"/>
    <w:rsid w:val="00136114"/>
    <w:rsid w:val="0014393A"/>
    <w:rsid w:val="00156562"/>
    <w:rsid w:val="00176FC1"/>
    <w:rsid w:val="001A5248"/>
    <w:rsid w:val="001C27CE"/>
    <w:rsid w:val="001D498A"/>
    <w:rsid w:val="001E521D"/>
    <w:rsid w:val="001F4C41"/>
    <w:rsid w:val="002031AA"/>
    <w:rsid w:val="0021383F"/>
    <w:rsid w:val="00263313"/>
    <w:rsid w:val="00263EC5"/>
    <w:rsid w:val="00273316"/>
    <w:rsid w:val="002760D9"/>
    <w:rsid w:val="002A28A1"/>
    <w:rsid w:val="002B069B"/>
    <w:rsid w:val="002B2BB6"/>
    <w:rsid w:val="002C5988"/>
    <w:rsid w:val="003040F9"/>
    <w:rsid w:val="0031250C"/>
    <w:rsid w:val="0031781A"/>
    <w:rsid w:val="00323D7E"/>
    <w:rsid w:val="00340818"/>
    <w:rsid w:val="00343B0A"/>
    <w:rsid w:val="00356494"/>
    <w:rsid w:val="00361159"/>
    <w:rsid w:val="0037104E"/>
    <w:rsid w:val="00373940"/>
    <w:rsid w:val="003846A0"/>
    <w:rsid w:val="0039507C"/>
    <w:rsid w:val="003D76FD"/>
    <w:rsid w:val="003E1721"/>
    <w:rsid w:val="003E4D5B"/>
    <w:rsid w:val="003F2CA4"/>
    <w:rsid w:val="003F3A49"/>
    <w:rsid w:val="003F572E"/>
    <w:rsid w:val="004124EF"/>
    <w:rsid w:val="00417100"/>
    <w:rsid w:val="00427FB8"/>
    <w:rsid w:val="00463F5D"/>
    <w:rsid w:val="004658A8"/>
    <w:rsid w:val="004710DF"/>
    <w:rsid w:val="00474896"/>
    <w:rsid w:val="004809EB"/>
    <w:rsid w:val="00483AC3"/>
    <w:rsid w:val="004858D3"/>
    <w:rsid w:val="00493B3B"/>
    <w:rsid w:val="004A7EE6"/>
    <w:rsid w:val="004F29A7"/>
    <w:rsid w:val="005007A5"/>
    <w:rsid w:val="00502575"/>
    <w:rsid w:val="00503A0C"/>
    <w:rsid w:val="005058D9"/>
    <w:rsid w:val="00507B13"/>
    <w:rsid w:val="005160E5"/>
    <w:rsid w:val="00517D42"/>
    <w:rsid w:val="00542F7C"/>
    <w:rsid w:val="00543055"/>
    <w:rsid w:val="00554904"/>
    <w:rsid w:val="0055514F"/>
    <w:rsid w:val="005564B4"/>
    <w:rsid w:val="00573DB3"/>
    <w:rsid w:val="005740CC"/>
    <w:rsid w:val="0057729B"/>
    <w:rsid w:val="005809A9"/>
    <w:rsid w:val="005874CC"/>
    <w:rsid w:val="00590872"/>
    <w:rsid w:val="005976EB"/>
    <w:rsid w:val="005A2B00"/>
    <w:rsid w:val="005B6FF0"/>
    <w:rsid w:val="005C2690"/>
    <w:rsid w:val="005C5742"/>
    <w:rsid w:val="005C7026"/>
    <w:rsid w:val="00603B5F"/>
    <w:rsid w:val="006045F5"/>
    <w:rsid w:val="00614528"/>
    <w:rsid w:val="0061730F"/>
    <w:rsid w:val="00623E98"/>
    <w:rsid w:val="006252D1"/>
    <w:rsid w:val="00686505"/>
    <w:rsid w:val="006E089B"/>
    <w:rsid w:val="006E40A1"/>
    <w:rsid w:val="006F1CC6"/>
    <w:rsid w:val="006F3B15"/>
    <w:rsid w:val="0070421E"/>
    <w:rsid w:val="00710B37"/>
    <w:rsid w:val="00717C1D"/>
    <w:rsid w:val="0074365A"/>
    <w:rsid w:val="00755914"/>
    <w:rsid w:val="007703D2"/>
    <w:rsid w:val="0079296A"/>
    <w:rsid w:val="007C36CF"/>
    <w:rsid w:val="007C5462"/>
    <w:rsid w:val="007C760A"/>
    <w:rsid w:val="00810EE5"/>
    <w:rsid w:val="0081264B"/>
    <w:rsid w:val="00846C5C"/>
    <w:rsid w:val="00847B41"/>
    <w:rsid w:val="00884C9D"/>
    <w:rsid w:val="00887D14"/>
    <w:rsid w:val="008B7FC8"/>
    <w:rsid w:val="008E0822"/>
    <w:rsid w:val="008F7241"/>
    <w:rsid w:val="00910B95"/>
    <w:rsid w:val="009112B2"/>
    <w:rsid w:val="009150D8"/>
    <w:rsid w:val="00921983"/>
    <w:rsid w:val="00922C90"/>
    <w:rsid w:val="0093221E"/>
    <w:rsid w:val="00943E23"/>
    <w:rsid w:val="009974ED"/>
    <w:rsid w:val="009B2C5D"/>
    <w:rsid w:val="009B3194"/>
    <w:rsid w:val="009F0DFB"/>
    <w:rsid w:val="009F14B3"/>
    <w:rsid w:val="00A1368A"/>
    <w:rsid w:val="00A4269F"/>
    <w:rsid w:val="00A465A7"/>
    <w:rsid w:val="00A471D7"/>
    <w:rsid w:val="00A5506F"/>
    <w:rsid w:val="00A67989"/>
    <w:rsid w:val="00A823BA"/>
    <w:rsid w:val="00A85665"/>
    <w:rsid w:val="00AA244D"/>
    <w:rsid w:val="00AB17F6"/>
    <w:rsid w:val="00AB5329"/>
    <w:rsid w:val="00AB7E1E"/>
    <w:rsid w:val="00AD58B5"/>
    <w:rsid w:val="00B063A6"/>
    <w:rsid w:val="00B07607"/>
    <w:rsid w:val="00B17254"/>
    <w:rsid w:val="00B355B2"/>
    <w:rsid w:val="00B53503"/>
    <w:rsid w:val="00B9405E"/>
    <w:rsid w:val="00BA06B8"/>
    <w:rsid w:val="00BA275C"/>
    <w:rsid w:val="00BA2ACE"/>
    <w:rsid w:val="00BC7197"/>
    <w:rsid w:val="00BE015C"/>
    <w:rsid w:val="00BF3152"/>
    <w:rsid w:val="00C127A6"/>
    <w:rsid w:val="00C14462"/>
    <w:rsid w:val="00C200B0"/>
    <w:rsid w:val="00C24A58"/>
    <w:rsid w:val="00C45E45"/>
    <w:rsid w:val="00C61E49"/>
    <w:rsid w:val="00C626CB"/>
    <w:rsid w:val="00CE67E3"/>
    <w:rsid w:val="00D02E5D"/>
    <w:rsid w:val="00D03DF4"/>
    <w:rsid w:val="00D12931"/>
    <w:rsid w:val="00D15E56"/>
    <w:rsid w:val="00D20AAE"/>
    <w:rsid w:val="00D2472D"/>
    <w:rsid w:val="00D34F5C"/>
    <w:rsid w:val="00D61A55"/>
    <w:rsid w:val="00D717B5"/>
    <w:rsid w:val="00DA56D5"/>
    <w:rsid w:val="00DA61A5"/>
    <w:rsid w:val="00DB4EC0"/>
    <w:rsid w:val="00DC4E72"/>
    <w:rsid w:val="00DE6B7A"/>
    <w:rsid w:val="00DF6BAB"/>
    <w:rsid w:val="00E1365C"/>
    <w:rsid w:val="00E13EAA"/>
    <w:rsid w:val="00E42D9D"/>
    <w:rsid w:val="00E700DF"/>
    <w:rsid w:val="00E75AB3"/>
    <w:rsid w:val="00E829A9"/>
    <w:rsid w:val="00E84443"/>
    <w:rsid w:val="00E97EDE"/>
    <w:rsid w:val="00EA7C3C"/>
    <w:rsid w:val="00EB0457"/>
    <w:rsid w:val="00EB0A8E"/>
    <w:rsid w:val="00EB0B6C"/>
    <w:rsid w:val="00EC0AEA"/>
    <w:rsid w:val="00ED2458"/>
    <w:rsid w:val="00ED2B73"/>
    <w:rsid w:val="00EE560F"/>
    <w:rsid w:val="00F00F7D"/>
    <w:rsid w:val="00F012A0"/>
    <w:rsid w:val="00F14947"/>
    <w:rsid w:val="00F20E42"/>
    <w:rsid w:val="00F3356E"/>
    <w:rsid w:val="00F34F42"/>
    <w:rsid w:val="00F54F21"/>
    <w:rsid w:val="00F606A5"/>
    <w:rsid w:val="00F6477A"/>
    <w:rsid w:val="00F64BD9"/>
    <w:rsid w:val="00F74180"/>
    <w:rsid w:val="00F76D33"/>
    <w:rsid w:val="00F80C22"/>
    <w:rsid w:val="00F84574"/>
    <w:rsid w:val="00FB4526"/>
    <w:rsid w:val="00FB6EBA"/>
    <w:rsid w:val="00FB7229"/>
    <w:rsid w:val="00FF4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91B7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528"/>
    <w:pPr>
      <w:widowControl w:val="0"/>
      <w:autoSpaceDE w:val="0"/>
      <w:autoSpaceDN w:val="0"/>
      <w:adjustRightInd w:val="0"/>
    </w:pPr>
    <w:rPr>
      <w:rFonts w:ascii="Times New Roman" w:eastAsia="Times New Roman" w:hAnsi="Times New Roman" w:cs="Times New Roman"/>
      <w:sz w:val="20"/>
    </w:rPr>
  </w:style>
  <w:style w:type="paragraph" w:styleId="Heading1">
    <w:name w:val="heading 1"/>
    <w:basedOn w:val="Normal"/>
    <w:next w:val="Normal"/>
    <w:link w:val="Heading1Char"/>
    <w:uiPriority w:val="9"/>
    <w:qFormat/>
    <w:rsid w:val="003611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0DF"/>
    <w:rPr>
      <w:color w:val="0000FF" w:themeColor="hyperlink"/>
      <w:u w:val="single"/>
    </w:rPr>
  </w:style>
  <w:style w:type="paragraph" w:styleId="ListParagraph">
    <w:name w:val="List Paragraph"/>
    <w:basedOn w:val="Normal"/>
    <w:uiPriority w:val="34"/>
    <w:qFormat/>
    <w:rsid w:val="00E700DF"/>
    <w:pPr>
      <w:ind w:left="720"/>
      <w:contextualSpacing/>
    </w:pPr>
  </w:style>
  <w:style w:type="paragraph" w:styleId="Header">
    <w:name w:val="header"/>
    <w:basedOn w:val="Normal"/>
    <w:link w:val="HeaderChar"/>
    <w:uiPriority w:val="99"/>
    <w:unhideWhenUsed/>
    <w:rsid w:val="00D20AAE"/>
    <w:pPr>
      <w:tabs>
        <w:tab w:val="center" w:pos="4320"/>
        <w:tab w:val="right" w:pos="8640"/>
      </w:tabs>
    </w:pPr>
  </w:style>
  <w:style w:type="character" w:customStyle="1" w:styleId="HeaderChar">
    <w:name w:val="Header Char"/>
    <w:basedOn w:val="DefaultParagraphFont"/>
    <w:link w:val="Header"/>
    <w:uiPriority w:val="99"/>
    <w:rsid w:val="00D20AAE"/>
    <w:rPr>
      <w:rFonts w:ascii="Times New Roman" w:eastAsia="Times New Roman" w:hAnsi="Times New Roman" w:cs="Times New Roman"/>
      <w:sz w:val="20"/>
    </w:rPr>
  </w:style>
  <w:style w:type="paragraph" w:styleId="Footer">
    <w:name w:val="footer"/>
    <w:basedOn w:val="Normal"/>
    <w:link w:val="FooterChar"/>
    <w:uiPriority w:val="99"/>
    <w:unhideWhenUsed/>
    <w:rsid w:val="00D20AAE"/>
    <w:pPr>
      <w:tabs>
        <w:tab w:val="center" w:pos="4320"/>
        <w:tab w:val="right" w:pos="8640"/>
      </w:tabs>
    </w:pPr>
  </w:style>
  <w:style w:type="character" w:customStyle="1" w:styleId="FooterChar">
    <w:name w:val="Footer Char"/>
    <w:basedOn w:val="DefaultParagraphFont"/>
    <w:link w:val="Footer"/>
    <w:uiPriority w:val="99"/>
    <w:rsid w:val="00D20AAE"/>
    <w:rPr>
      <w:rFonts w:ascii="Times New Roman" w:eastAsia="Times New Roman" w:hAnsi="Times New Roman" w:cs="Times New Roman"/>
      <w:sz w:val="20"/>
    </w:rPr>
  </w:style>
  <w:style w:type="character" w:styleId="PageNumber">
    <w:name w:val="page number"/>
    <w:basedOn w:val="DefaultParagraphFont"/>
    <w:uiPriority w:val="99"/>
    <w:semiHidden/>
    <w:unhideWhenUsed/>
    <w:rsid w:val="00D20AAE"/>
  </w:style>
  <w:style w:type="character" w:styleId="CommentReference">
    <w:name w:val="annotation reference"/>
    <w:basedOn w:val="DefaultParagraphFont"/>
    <w:uiPriority w:val="99"/>
    <w:semiHidden/>
    <w:unhideWhenUsed/>
    <w:rsid w:val="00263313"/>
    <w:rPr>
      <w:sz w:val="18"/>
      <w:szCs w:val="18"/>
    </w:rPr>
  </w:style>
  <w:style w:type="paragraph" w:styleId="CommentText">
    <w:name w:val="annotation text"/>
    <w:basedOn w:val="Normal"/>
    <w:link w:val="CommentTextChar"/>
    <w:uiPriority w:val="99"/>
    <w:semiHidden/>
    <w:unhideWhenUsed/>
    <w:rsid w:val="00263313"/>
    <w:rPr>
      <w:sz w:val="24"/>
    </w:rPr>
  </w:style>
  <w:style w:type="character" w:customStyle="1" w:styleId="CommentTextChar">
    <w:name w:val="Comment Text Char"/>
    <w:basedOn w:val="DefaultParagraphFont"/>
    <w:link w:val="CommentText"/>
    <w:uiPriority w:val="99"/>
    <w:semiHidden/>
    <w:rsid w:val="0026331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63313"/>
    <w:rPr>
      <w:b/>
      <w:bCs/>
      <w:sz w:val="20"/>
      <w:szCs w:val="20"/>
    </w:rPr>
  </w:style>
  <w:style w:type="character" w:customStyle="1" w:styleId="CommentSubjectChar">
    <w:name w:val="Comment Subject Char"/>
    <w:basedOn w:val="CommentTextChar"/>
    <w:link w:val="CommentSubject"/>
    <w:uiPriority w:val="99"/>
    <w:semiHidden/>
    <w:rsid w:val="002633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33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313"/>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36115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61159"/>
    <w:pPr>
      <w:widowControl/>
      <w:autoSpaceDE/>
      <w:autoSpaceDN/>
      <w:adjustRightInd/>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361159"/>
    <w:pPr>
      <w:spacing w:before="240" w:after="120"/>
    </w:pPr>
    <w:rPr>
      <w:rFonts w:asciiTheme="minorHAnsi" w:hAnsiTheme="minorHAnsi"/>
      <w:b/>
      <w:caps/>
      <w:sz w:val="22"/>
      <w:szCs w:val="22"/>
      <w:u w:val="single"/>
    </w:rPr>
  </w:style>
  <w:style w:type="paragraph" w:styleId="TOC2">
    <w:name w:val="toc 2"/>
    <w:basedOn w:val="Normal"/>
    <w:next w:val="Normal"/>
    <w:autoRedefine/>
    <w:uiPriority w:val="39"/>
    <w:semiHidden/>
    <w:unhideWhenUsed/>
    <w:rsid w:val="00361159"/>
    <w:rPr>
      <w:rFonts w:asciiTheme="minorHAnsi" w:hAnsiTheme="minorHAnsi"/>
      <w:b/>
      <w:smallCaps/>
      <w:sz w:val="22"/>
      <w:szCs w:val="22"/>
    </w:rPr>
  </w:style>
  <w:style w:type="paragraph" w:styleId="TOC3">
    <w:name w:val="toc 3"/>
    <w:basedOn w:val="Normal"/>
    <w:next w:val="Normal"/>
    <w:autoRedefine/>
    <w:uiPriority w:val="39"/>
    <w:semiHidden/>
    <w:unhideWhenUsed/>
    <w:rsid w:val="00361159"/>
    <w:rPr>
      <w:rFonts w:asciiTheme="minorHAnsi" w:hAnsiTheme="minorHAnsi"/>
      <w:smallCaps/>
      <w:sz w:val="22"/>
      <w:szCs w:val="22"/>
    </w:rPr>
  </w:style>
  <w:style w:type="paragraph" w:styleId="TOC4">
    <w:name w:val="toc 4"/>
    <w:basedOn w:val="Normal"/>
    <w:next w:val="Normal"/>
    <w:autoRedefine/>
    <w:uiPriority w:val="39"/>
    <w:semiHidden/>
    <w:unhideWhenUsed/>
    <w:rsid w:val="00361159"/>
    <w:rPr>
      <w:rFonts w:asciiTheme="minorHAnsi" w:hAnsiTheme="minorHAnsi"/>
      <w:sz w:val="22"/>
      <w:szCs w:val="22"/>
    </w:rPr>
  </w:style>
  <w:style w:type="paragraph" w:styleId="TOC5">
    <w:name w:val="toc 5"/>
    <w:basedOn w:val="Normal"/>
    <w:next w:val="Normal"/>
    <w:autoRedefine/>
    <w:uiPriority w:val="39"/>
    <w:semiHidden/>
    <w:unhideWhenUsed/>
    <w:rsid w:val="00361159"/>
    <w:rPr>
      <w:rFonts w:asciiTheme="minorHAnsi" w:hAnsiTheme="minorHAnsi"/>
      <w:sz w:val="22"/>
      <w:szCs w:val="22"/>
    </w:rPr>
  </w:style>
  <w:style w:type="paragraph" w:styleId="TOC6">
    <w:name w:val="toc 6"/>
    <w:basedOn w:val="Normal"/>
    <w:next w:val="Normal"/>
    <w:autoRedefine/>
    <w:uiPriority w:val="39"/>
    <w:semiHidden/>
    <w:unhideWhenUsed/>
    <w:rsid w:val="00361159"/>
    <w:rPr>
      <w:rFonts w:asciiTheme="minorHAnsi" w:hAnsiTheme="minorHAnsi"/>
      <w:sz w:val="22"/>
      <w:szCs w:val="22"/>
    </w:rPr>
  </w:style>
  <w:style w:type="paragraph" w:styleId="TOC7">
    <w:name w:val="toc 7"/>
    <w:basedOn w:val="Normal"/>
    <w:next w:val="Normal"/>
    <w:autoRedefine/>
    <w:uiPriority w:val="39"/>
    <w:semiHidden/>
    <w:unhideWhenUsed/>
    <w:rsid w:val="00361159"/>
    <w:rPr>
      <w:rFonts w:asciiTheme="minorHAnsi" w:hAnsiTheme="minorHAnsi"/>
      <w:sz w:val="22"/>
      <w:szCs w:val="22"/>
    </w:rPr>
  </w:style>
  <w:style w:type="paragraph" w:styleId="TOC8">
    <w:name w:val="toc 8"/>
    <w:basedOn w:val="Normal"/>
    <w:next w:val="Normal"/>
    <w:autoRedefine/>
    <w:uiPriority w:val="39"/>
    <w:semiHidden/>
    <w:unhideWhenUsed/>
    <w:rsid w:val="00361159"/>
    <w:rPr>
      <w:rFonts w:asciiTheme="minorHAnsi" w:hAnsiTheme="minorHAnsi"/>
      <w:sz w:val="22"/>
      <w:szCs w:val="22"/>
    </w:rPr>
  </w:style>
  <w:style w:type="paragraph" w:styleId="TOC9">
    <w:name w:val="toc 9"/>
    <w:basedOn w:val="Normal"/>
    <w:next w:val="Normal"/>
    <w:autoRedefine/>
    <w:uiPriority w:val="39"/>
    <w:semiHidden/>
    <w:unhideWhenUsed/>
    <w:rsid w:val="00361159"/>
    <w:rPr>
      <w:rFonts w:asciiTheme="minorHAnsi" w:hAnsiTheme="minorHAnsi"/>
      <w:sz w:val="22"/>
      <w:szCs w:val="22"/>
    </w:rPr>
  </w:style>
  <w:style w:type="table" w:styleId="TableGrid">
    <w:name w:val="Table Grid"/>
    <w:basedOn w:val="TableNormal"/>
    <w:uiPriority w:val="59"/>
    <w:rsid w:val="0036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528"/>
    <w:pPr>
      <w:widowControl w:val="0"/>
      <w:autoSpaceDE w:val="0"/>
      <w:autoSpaceDN w:val="0"/>
      <w:adjustRightInd w:val="0"/>
    </w:pPr>
    <w:rPr>
      <w:rFonts w:ascii="Times New Roman" w:eastAsia="Times New Roman" w:hAnsi="Times New Roman" w:cs="Times New Roman"/>
      <w:sz w:val="20"/>
    </w:rPr>
  </w:style>
  <w:style w:type="paragraph" w:styleId="Heading1">
    <w:name w:val="heading 1"/>
    <w:basedOn w:val="Normal"/>
    <w:next w:val="Normal"/>
    <w:link w:val="Heading1Char"/>
    <w:uiPriority w:val="9"/>
    <w:qFormat/>
    <w:rsid w:val="003611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0DF"/>
    <w:rPr>
      <w:color w:val="0000FF" w:themeColor="hyperlink"/>
      <w:u w:val="single"/>
    </w:rPr>
  </w:style>
  <w:style w:type="paragraph" w:styleId="ListParagraph">
    <w:name w:val="List Paragraph"/>
    <w:basedOn w:val="Normal"/>
    <w:uiPriority w:val="34"/>
    <w:qFormat/>
    <w:rsid w:val="00E700DF"/>
    <w:pPr>
      <w:ind w:left="720"/>
      <w:contextualSpacing/>
    </w:pPr>
  </w:style>
  <w:style w:type="paragraph" w:styleId="Header">
    <w:name w:val="header"/>
    <w:basedOn w:val="Normal"/>
    <w:link w:val="HeaderChar"/>
    <w:uiPriority w:val="99"/>
    <w:unhideWhenUsed/>
    <w:rsid w:val="00D20AAE"/>
    <w:pPr>
      <w:tabs>
        <w:tab w:val="center" w:pos="4320"/>
        <w:tab w:val="right" w:pos="8640"/>
      </w:tabs>
    </w:pPr>
  </w:style>
  <w:style w:type="character" w:customStyle="1" w:styleId="HeaderChar">
    <w:name w:val="Header Char"/>
    <w:basedOn w:val="DefaultParagraphFont"/>
    <w:link w:val="Header"/>
    <w:uiPriority w:val="99"/>
    <w:rsid w:val="00D20AAE"/>
    <w:rPr>
      <w:rFonts w:ascii="Times New Roman" w:eastAsia="Times New Roman" w:hAnsi="Times New Roman" w:cs="Times New Roman"/>
      <w:sz w:val="20"/>
    </w:rPr>
  </w:style>
  <w:style w:type="paragraph" w:styleId="Footer">
    <w:name w:val="footer"/>
    <w:basedOn w:val="Normal"/>
    <w:link w:val="FooterChar"/>
    <w:uiPriority w:val="99"/>
    <w:unhideWhenUsed/>
    <w:rsid w:val="00D20AAE"/>
    <w:pPr>
      <w:tabs>
        <w:tab w:val="center" w:pos="4320"/>
        <w:tab w:val="right" w:pos="8640"/>
      </w:tabs>
    </w:pPr>
  </w:style>
  <w:style w:type="character" w:customStyle="1" w:styleId="FooterChar">
    <w:name w:val="Footer Char"/>
    <w:basedOn w:val="DefaultParagraphFont"/>
    <w:link w:val="Footer"/>
    <w:uiPriority w:val="99"/>
    <w:rsid w:val="00D20AAE"/>
    <w:rPr>
      <w:rFonts w:ascii="Times New Roman" w:eastAsia="Times New Roman" w:hAnsi="Times New Roman" w:cs="Times New Roman"/>
      <w:sz w:val="20"/>
    </w:rPr>
  </w:style>
  <w:style w:type="character" w:styleId="PageNumber">
    <w:name w:val="page number"/>
    <w:basedOn w:val="DefaultParagraphFont"/>
    <w:uiPriority w:val="99"/>
    <w:semiHidden/>
    <w:unhideWhenUsed/>
    <w:rsid w:val="00D20AAE"/>
  </w:style>
  <w:style w:type="character" w:styleId="CommentReference">
    <w:name w:val="annotation reference"/>
    <w:basedOn w:val="DefaultParagraphFont"/>
    <w:uiPriority w:val="99"/>
    <w:semiHidden/>
    <w:unhideWhenUsed/>
    <w:rsid w:val="00263313"/>
    <w:rPr>
      <w:sz w:val="18"/>
      <w:szCs w:val="18"/>
    </w:rPr>
  </w:style>
  <w:style w:type="paragraph" w:styleId="CommentText">
    <w:name w:val="annotation text"/>
    <w:basedOn w:val="Normal"/>
    <w:link w:val="CommentTextChar"/>
    <w:uiPriority w:val="99"/>
    <w:semiHidden/>
    <w:unhideWhenUsed/>
    <w:rsid w:val="00263313"/>
    <w:rPr>
      <w:sz w:val="24"/>
    </w:rPr>
  </w:style>
  <w:style w:type="character" w:customStyle="1" w:styleId="CommentTextChar">
    <w:name w:val="Comment Text Char"/>
    <w:basedOn w:val="DefaultParagraphFont"/>
    <w:link w:val="CommentText"/>
    <w:uiPriority w:val="99"/>
    <w:semiHidden/>
    <w:rsid w:val="0026331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63313"/>
    <w:rPr>
      <w:b/>
      <w:bCs/>
      <w:sz w:val="20"/>
      <w:szCs w:val="20"/>
    </w:rPr>
  </w:style>
  <w:style w:type="character" w:customStyle="1" w:styleId="CommentSubjectChar">
    <w:name w:val="Comment Subject Char"/>
    <w:basedOn w:val="CommentTextChar"/>
    <w:link w:val="CommentSubject"/>
    <w:uiPriority w:val="99"/>
    <w:semiHidden/>
    <w:rsid w:val="002633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33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313"/>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36115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61159"/>
    <w:pPr>
      <w:widowControl/>
      <w:autoSpaceDE/>
      <w:autoSpaceDN/>
      <w:adjustRightInd/>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361159"/>
    <w:pPr>
      <w:spacing w:before="240" w:after="120"/>
    </w:pPr>
    <w:rPr>
      <w:rFonts w:asciiTheme="minorHAnsi" w:hAnsiTheme="minorHAnsi"/>
      <w:b/>
      <w:caps/>
      <w:sz w:val="22"/>
      <w:szCs w:val="22"/>
      <w:u w:val="single"/>
    </w:rPr>
  </w:style>
  <w:style w:type="paragraph" w:styleId="TOC2">
    <w:name w:val="toc 2"/>
    <w:basedOn w:val="Normal"/>
    <w:next w:val="Normal"/>
    <w:autoRedefine/>
    <w:uiPriority w:val="39"/>
    <w:semiHidden/>
    <w:unhideWhenUsed/>
    <w:rsid w:val="00361159"/>
    <w:rPr>
      <w:rFonts w:asciiTheme="minorHAnsi" w:hAnsiTheme="minorHAnsi"/>
      <w:b/>
      <w:smallCaps/>
      <w:sz w:val="22"/>
      <w:szCs w:val="22"/>
    </w:rPr>
  </w:style>
  <w:style w:type="paragraph" w:styleId="TOC3">
    <w:name w:val="toc 3"/>
    <w:basedOn w:val="Normal"/>
    <w:next w:val="Normal"/>
    <w:autoRedefine/>
    <w:uiPriority w:val="39"/>
    <w:semiHidden/>
    <w:unhideWhenUsed/>
    <w:rsid w:val="00361159"/>
    <w:rPr>
      <w:rFonts w:asciiTheme="minorHAnsi" w:hAnsiTheme="minorHAnsi"/>
      <w:smallCaps/>
      <w:sz w:val="22"/>
      <w:szCs w:val="22"/>
    </w:rPr>
  </w:style>
  <w:style w:type="paragraph" w:styleId="TOC4">
    <w:name w:val="toc 4"/>
    <w:basedOn w:val="Normal"/>
    <w:next w:val="Normal"/>
    <w:autoRedefine/>
    <w:uiPriority w:val="39"/>
    <w:semiHidden/>
    <w:unhideWhenUsed/>
    <w:rsid w:val="00361159"/>
    <w:rPr>
      <w:rFonts w:asciiTheme="minorHAnsi" w:hAnsiTheme="minorHAnsi"/>
      <w:sz w:val="22"/>
      <w:szCs w:val="22"/>
    </w:rPr>
  </w:style>
  <w:style w:type="paragraph" w:styleId="TOC5">
    <w:name w:val="toc 5"/>
    <w:basedOn w:val="Normal"/>
    <w:next w:val="Normal"/>
    <w:autoRedefine/>
    <w:uiPriority w:val="39"/>
    <w:semiHidden/>
    <w:unhideWhenUsed/>
    <w:rsid w:val="00361159"/>
    <w:rPr>
      <w:rFonts w:asciiTheme="minorHAnsi" w:hAnsiTheme="minorHAnsi"/>
      <w:sz w:val="22"/>
      <w:szCs w:val="22"/>
    </w:rPr>
  </w:style>
  <w:style w:type="paragraph" w:styleId="TOC6">
    <w:name w:val="toc 6"/>
    <w:basedOn w:val="Normal"/>
    <w:next w:val="Normal"/>
    <w:autoRedefine/>
    <w:uiPriority w:val="39"/>
    <w:semiHidden/>
    <w:unhideWhenUsed/>
    <w:rsid w:val="00361159"/>
    <w:rPr>
      <w:rFonts w:asciiTheme="minorHAnsi" w:hAnsiTheme="minorHAnsi"/>
      <w:sz w:val="22"/>
      <w:szCs w:val="22"/>
    </w:rPr>
  </w:style>
  <w:style w:type="paragraph" w:styleId="TOC7">
    <w:name w:val="toc 7"/>
    <w:basedOn w:val="Normal"/>
    <w:next w:val="Normal"/>
    <w:autoRedefine/>
    <w:uiPriority w:val="39"/>
    <w:semiHidden/>
    <w:unhideWhenUsed/>
    <w:rsid w:val="00361159"/>
    <w:rPr>
      <w:rFonts w:asciiTheme="minorHAnsi" w:hAnsiTheme="minorHAnsi"/>
      <w:sz w:val="22"/>
      <w:szCs w:val="22"/>
    </w:rPr>
  </w:style>
  <w:style w:type="paragraph" w:styleId="TOC8">
    <w:name w:val="toc 8"/>
    <w:basedOn w:val="Normal"/>
    <w:next w:val="Normal"/>
    <w:autoRedefine/>
    <w:uiPriority w:val="39"/>
    <w:semiHidden/>
    <w:unhideWhenUsed/>
    <w:rsid w:val="00361159"/>
    <w:rPr>
      <w:rFonts w:asciiTheme="minorHAnsi" w:hAnsiTheme="minorHAnsi"/>
      <w:sz w:val="22"/>
      <w:szCs w:val="22"/>
    </w:rPr>
  </w:style>
  <w:style w:type="paragraph" w:styleId="TOC9">
    <w:name w:val="toc 9"/>
    <w:basedOn w:val="Normal"/>
    <w:next w:val="Normal"/>
    <w:autoRedefine/>
    <w:uiPriority w:val="39"/>
    <w:semiHidden/>
    <w:unhideWhenUsed/>
    <w:rsid w:val="00361159"/>
    <w:rPr>
      <w:rFonts w:asciiTheme="minorHAnsi" w:hAnsiTheme="minorHAnsi"/>
      <w:sz w:val="22"/>
      <w:szCs w:val="22"/>
    </w:rPr>
  </w:style>
  <w:style w:type="table" w:styleId="TableGrid">
    <w:name w:val="Table Grid"/>
    <w:basedOn w:val="TableNormal"/>
    <w:uiPriority w:val="59"/>
    <w:rsid w:val="0036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stout@wrw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68901-1A89-4AC8-9E21-1422DC8E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4321</Words>
  <Characters>24632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Withlacoochee Regional Water Supply Authority</Company>
  <LinksUpToDate>false</LinksUpToDate>
  <CharactersWithSpaces>28896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Smith</dc:creator>
  <cp:lastModifiedBy>WRWSA AdminAsst</cp:lastModifiedBy>
  <cp:revision>6</cp:revision>
  <cp:lastPrinted>2018-07-02T15:08:00Z</cp:lastPrinted>
  <dcterms:created xsi:type="dcterms:W3CDTF">2018-06-28T19:01:00Z</dcterms:created>
  <dcterms:modified xsi:type="dcterms:W3CDTF">2018-07-02T15:09:00Z</dcterms:modified>
</cp:coreProperties>
</file>